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4A32" w14:textId="30734BA2" w:rsidR="00013549" w:rsidRDefault="0082667E" w:rsidP="00BC2AE9">
      <w:pPr>
        <w:pStyle w:val="SECTIONTITLE"/>
      </w:pPr>
      <w:r>
        <w:t>SECTION 3</w:t>
      </w:r>
      <w:r w:rsidR="0097088F">
        <w:t>1</w:t>
      </w:r>
      <w:r>
        <w:t xml:space="preserve"> </w:t>
      </w:r>
      <w:r w:rsidR="0097088F">
        <w:t>6</w:t>
      </w:r>
      <w:r w:rsidR="00C215EB">
        <w:t>0</w:t>
      </w:r>
      <w:r w:rsidR="0001598A">
        <w:t xml:space="preserve"> 00</w:t>
      </w:r>
    </w:p>
    <w:p w14:paraId="567C1955" w14:textId="68A9E6F4" w:rsidR="00013549" w:rsidRPr="00C215EB" w:rsidRDefault="0082667E" w:rsidP="00BC2AE9">
      <w:pPr>
        <w:pStyle w:val="SECTIONTITLE"/>
        <w:rPr>
          <w:caps/>
        </w:rPr>
      </w:pPr>
      <w:r w:rsidRPr="00C215EB">
        <w:rPr>
          <w:caps/>
        </w:rPr>
        <w:t xml:space="preserve">PRECAST </w:t>
      </w:r>
      <w:r w:rsidR="00245B61" w:rsidRPr="00C215EB">
        <w:rPr>
          <w:caps/>
        </w:rPr>
        <w:t xml:space="preserve">CONCRETE </w:t>
      </w:r>
      <w:r w:rsidR="00C215EB" w:rsidRPr="00C215EB">
        <w:rPr>
          <w:caps/>
        </w:rPr>
        <w:t>electric vehicle charger foundation</w:t>
      </w:r>
      <w:r w:rsidR="00245B61" w:rsidRPr="00C215EB">
        <w:rPr>
          <w:caps/>
        </w:rPr>
        <w:t xml:space="preserve"> UNITS</w:t>
      </w:r>
    </w:p>
    <w:p w14:paraId="71E4C26B" w14:textId="77777777" w:rsidR="00013549" w:rsidRDefault="00013549" w:rsidP="00BC2AE9">
      <w:pPr>
        <w:spacing w:after="0"/>
        <w:rPr>
          <w:rFonts w:ascii="Arial" w:hAnsi="Arial" w:cs="Arial"/>
        </w:rPr>
      </w:pPr>
    </w:p>
    <w:p w14:paraId="70037C54" w14:textId="77777777" w:rsidR="00013549" w:rsidRPr="00CC6608" w:rsidRDefault="00013549" w:rsidP="00BC2AE9">
      <w:pPr>
        <w:spacing w:after="0"/>
        <w:rPr>
          <w:rFonts w:ascii="Arial" w:hAnsi="Arial" w:cs="Arial"/>
          <w:b/>
          <w:sz w:val="20"/>
          <w:szCs w:val="20"/>
        </w:rPr>
      </w:pPr>
      <w:r w:rsidRPr="00CC6608">
        <w:rPr>
          <w:rFonts w:ascii="Arial" w:hAnsi="Arial" w:cs="Arial"/>
          <w:b/>
          <w:sz w:val="20"/>
          <w:szCs w:val="20"/>
        </w:rPr>
        <w:t>PART 1 GENERAL</w:t>
      </w:r>
    </w:p>
    <w:p w14:paraId="50C58D4A" w14:textId="77777777" w:rsidR="00013549" w:rsidRDefault="00013549" w:rsidP="00BC2AE9">
      <w:pPr>
        <w:spacing w:after="0"/>
        <w:rPr>
          <w:rFonts w:ascii="Arial" w:hAnsi="Arial" w:cs="Arial"/>
        </w:rPr>
      </w:pPr>
    </w:p>
    <w:p w14:paraId="45CA2394" w14:textId="77777777" w:rsidR="00013549" w:rsidRPr="00CC6608" w:rsidRDefault="00013549" w:rsidP="00BC2AE9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b/>
          <w:sz w:val="18"/>
          <w:szCs w:val="18"/>
        </w:rPr>
      </w:pPr>
      <w:r w:rsidRPr="00CC6608">
        <w:rPr>
          <w:rFonts w:ascii="Arial" w:hAnsi="Arial" w:cs="Arial"/>
          <w:b/>
          <w:sz w:val="18"/>
          <w:szCs w:val="18"/>
        </w:rPr>
        <w:t>SUMMARY</w:t>
      </w:r>
    </w:p>
    <w:p w14:paraId="76C3BA7B" w14:textId="4BA31DD9" w:rsidR="00013549" w:rsidRPr="00CC6608" w:rsidRDefault="00245B61" w:rsidP="00BC2AE9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This work pertains to furnishing and installing precast concrete </w:t>
      </w:r>
      <w:r w:rsidR="0001598A">
        <w:rPr>
          <w:rFonts w:ascii="Arial" w:hAnsi="Arial" w:cs="Arial"/>
          <w:sz w:val="18"/>
          <w:szCs w:val="18"/>
        </w:rPr>
        <w:t>electric vehicle (EV) charger foundatio</w:t>
      </w:r>
      <w:r w:rsidR="008C0DD1">
        <w:rPr>
          <w:rFonts w:ascii="Arial" w:hAnsi="Arial" w:cs="Arial"/>
          <w:sz w:val="18"/>
          <w:szCs w:val="18"/>
        </w:rPr>
        <w:t>n units</w:t>
      </w:r>
      <w:r>
        <w:rPr>
          <w:rFonts w:ascii="Arial" w:hAnsi="Arial" w:cs="Arial"/>
          <w:sz w:val="18"/>
          <w:szCs w:val="18"/>
        </w:rPr>
        <w:t xml:space="preserve">, as special foundations supporting </w:t>
      </w:r>
      <w:r w:rsidR="008C0DD1">
        <w:rPr>
          <w:rFonts w:ascii="Arial" w:hAnsi="Arial" w:cs="Arial"/>
          <w:sz w:val="18"/>
          <w:szCs w:val="18"/>
        </w:rPr>
        <w:t>EV charger pedestals</w:t>
      </w:r>
      <w:r>
        <w:rPr>
          <w:rFonts w:ascii="Arial" w:hAnsi="Arial" w:cs="Arial"/>
          <w:sz w:val="18"/>
          <w:szCs w:val="18"/>
        </w:rPr>
        <w:t>, in accordance with the Project Drawings and this Specification</w:t>
      </w:r>
      <w:r w:rsidR="00013549" w:rsidRPr="00CC660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Each precast </w:t>
      </w:r>
      <w:r w:rsidR="00A30CAE">
        <w:rPr>
          <w:rFonts w:ascii="Arial" w:hAnsi="Arial" w:cs="Arial"/>
          <w:sz w:val="18"/>
          <w:szCs w:val="18"/>
        </w:rPr>
        <w:t>foundation</w:t>
      </w:r>
      <w:r>
        <w:rPr>
          <w:rFonts w:ascii="Arial" w:hAnsi="Arial" w:cs="Arial"/>
          <w:sz w:val="18"/>
          <w:szCs w:val="18"/>
        </w:rPr>
        <w:t xml:space="preserve"> unit shall be installed at the elevation and location shown on the Project Drawings. </w:t>
      </w:r>
    </w:p>
    <w:p w14:paraId="24C1E3AA" w14:textId="1213643D" w:rsidR="00580051" w:rsidRPr="00245B61" w:rsidRDefault="00013549" w:rsidP="00245B61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Related Sections:</w:t>
      </w:r>
    </w:p>
    <w:p w14:paraId="673BB027" w14:textId="21D9900E" w:rsidR="00245B61" w:rsidRPr="00245B61" w:rsidRDefault="00245B61" w:rsidP="00F63C52">
      <w:pPr>
        <w:pStyle w:val="ListParagraph"/>
        <w:numPr>
          <w:ilvl w:val="2"/>
          <w:numId w:val="17"/>
        </w:numPr>
        <w:spacing w:after="0"/>
        <w:ind w:left="1260" w:hanging="27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Section 31 23 33</w:t>
      </w:r>
      <w:r>
        <w:rPr>
          <w:rFonts w:ascii="Arial" w:hAnsi="Arial" w:cs="Arial"/>
          <w:sz w:val="18"/>
          <w:szCs w:val="18"/>
        </w:rPr>
        <w:tab/>
        <w:t>Trenching, Backfilling and Compacting</w:t>
      </w:r>
    </w:p>
    <w:p w14:paraId="327822DB" w14:textId="65C337B7" w:rsidR="00245B61" w:rsidRPr="00580051" w:rsidRDefault="00245B61" w:rsidP="00F63C52">
      <w:pPr>
        <w:pStyle w:val="ListParagraph"/>
        <w:numPr>
          <w:ilvl w:val="2"/>
          <w:numId w:val="17"/>
        </w:numPr>
        <w:spacing w:after="0"/>
        <w:ind w:left="1260" w:hanging="27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Section 31 23 00</w:t>
      </w:r>
      <w:r>
        <w:rPr>
          <w:rFonts w:ascii="Arial" w:hAnsi="Arial" w:cs="Arial"/>
          <w:sz w:val="18"/>
          <w:szCs w:val="18"/>
        </w:rPr>
        <w:tab/>
        <w:t>Excavation and Fill</w:t>
      </w:r>
    </w:p>
    <w:p w14:paraId="6F812442" w14:textId="77777777" w:rsidR="00580051" w:rsidRPr="00580051" w:rsidRDefault="00580051" w:rsidP="00BC2AE9">
      <w:pPr>
        <w:pStyle w:val="ListParagraph"/>
        <w:spacing w:after="0"/>
        <w:ind w:left="1080"/>
        <w:rPr>
          <w:rFonts w:ascii="Arial" w:hAnsi="Arial" w:cs="Arial"/>
          <w:b/>
          <w:sz w:val="18"/>
          <w:szCs w:val="18"/>
        </w:rPr>
      </w:pPr>
    </w:p>
    <w:p w14:paraId="4858D842" w14:textId="77777777" w:rsidR="00013549" w:rsidRPr="00CC6608" w:rsidRDefault="00013549" w:rsidP="00BC2AE9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REFERENCES</w:t>
      </w:r>
    </w:p>
    <w:p w14:paraId="245F386F" w14:textId="47212806" w:rsidR="0057162A" w:rsidRDefault="0057162A" w:rsidP="00BC2AE9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Design:</w:t>
      </w:r>
    </w:p>
    <w:p w14:paraId="261F1D32" w14:textId="0C600453" w:rsidR="00957CA5" w:rsidRDefault="0057162A" w:rsidP="00F63C52">
      <w:pPr>
        <w:pStyle w:val="ListParagraph"/>
        <w:numPr>
          <w:ilvl w:val="0"/>
          <w:numId w:val="16"/>
        </w:numPr>
        <w:spacing w:after="0"/>
        <w:ind w:left="1260" w:hanging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ACI 318-14 Building Code Requirements for Structural Concrete and C</w:t>
      </w:r>
      <w:r w:rsidR="00957CA5">
        <w:rPr>
          <w:rFonts w:ascii="Arial" w:hAnsi="Arial" w:cs="Arial"/>
          <w:sz w:val="18"/>
          <w:szCs w:val="18"/>
        </w:rPr>
        <w:t xml:space="preserve">ommentary, American Concrete Institute </w:t>
      </w:r>
    </w:p>
    <w:p w14:paraId="42EA0304" w14:textId="77777777" w:rsidR="00957CA5" w:rsidRDefault="00957CA5" w:rsidP="00F63C52">
      <w:pPr>
        <w:pStyle w:val="ListParagraph"/>
        <w:numPr>
          <w:ilvl w:val="0"/>
          <w:numId w:val="16"/>
        </w:numPr>
        <w:spacing w:after="0"/>
        <w:ind w:left="1260" w:hanging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ASCE/SEI 7-10 Minimum Design Loads for Building and Other Structures, American Society of Civil Engineers / Structural Engineering Institute</w:t>
      </w:r>
    </w:p>
    <w:p w14:paraId="5E095521" w14:textId="2CD2A564" w:rsidR="0057162A" w:rsidRPr="0057162A" w:rsidRDefault="00957CA5" w:rsidP="00F63C52">
      <w:pPr>
        <w:pStyle w:val="ListParagraph"/>
        <w:numPr>
          <w:ilvl w:val="0"/>
          <w:numId w:val="16"/>
        </w:numPr>
        <w:spacing w:after="0"/>
        <w:ind w:left="1260" w:hanging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IBC 2012 International Building Code, International Code Council, Inc. </w:t>
      </w:r>
      <w:r w:rsidR="0057162A">
        <w:rPr>
          <w:rFonts w:ascii="Arial" w:hAnsi="Arial" w:cs="Arial"/>
          <w:sz w:val="18"/>
          <w:szCs w:val="18"/>
        </w:rPr>
        <w:t xml:space="preserve"> </w:t>
      </w:r>
    </w:p>
    <w:p w14:paraId="136D458E" w14:textId="2DB0865E" w:rsidR="00013549" w:rsidRDefault="00957CA5" w:rsidP="00BC2AE9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Reference Standards</w:t>
      </w:r>
      <w:r w:rsidR="00013549">
        <w:rPr>
          <w:rFonts w:ascii="Arial" w:hAnsi="Arial" w:cs="Arial"/>
          <w:sz w:val="18"/>
          <w:szCs w:val="18"/>
        </w:rPr>
        <w:t>:</w:t>
      </w:r>
    </w:p>
    <w:p w14:paraId="1D9B2E99" w14:textId="249DEB53" w:rsidR="00B06A6C" w:rsidRDefault="00B06A6C" w:rsidP="00F63C52">
      <w:pPr>
        <w:pStyle w:val="ListParagraph"/>
        <w:numPr>
          <w:ilvl w:val="0"/>
          <w:numId w:val="18"/>
        </w:numPr>
        <w:spacing w:after="0"/>
        <w:ind w:left="1260" w:hanging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ANSI/S</w:t>
      </w:r>
      <w:r w:rsidR="00015F32">
        <w:rPr>
          <w:rFonts w:ascii="Arial" w:hAnsi="Arial" w:cs="Arial"/>
          <w:sz w:val="18"/>
          <w:szCs w:val="18"/>
        </w:rPr>
        <w:t>CTE 77 Specifications for Underground Enclosure Integrity</w:t>
      </w:r>
    </w:p>
    <w:p w14:paraId="4C8800C1" w14:textId="0A5297EE" w:rsidR="00AE7DBF" w:rsidRDefault="00AE7DBF" w:rsidP="00F63C52">
      <w:pPr>
        <w:pStyle w:val="ListParagraph"/>
        <w:numPr>
          <w:ilvl w:val="0"/>
          <w:numId w:val="18"/>
        </w:numPr>
        <w:spacing w:after="0"/>
        <w:ind w:left="1260" w:hanging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ASTM C31 Practice for Make and Curing Concrete Test Specimens in the Field</w:t>
      </w:r>
    </w:p>
    <w:p w14:paraId="62120970" w14:textId="19BDC0F9" w:rsidR="00580051" w:rsidRDefault="0082667E" w:rsidP="00F63C52">
      <w:pPr>
        <w:pStyle w:val="ListParagraph"/>
        <w:numPr>
          <w:ilvl w:val="0"/>
          <w:numId w:val="18"/>
        </w:numPr>
        <w:spacing w:after="0"/>
        <w:ind w:left="1260" w:hanging="270"/>
        <w:rPr>
          <w:rFonts w:ascii="Arial" w:hAnsi="Arial" w:cs="Arial"/>
          <w:sz w:val="18"/>
          <w:szCs w:val="18"/>
        </w:rPr>
      </w:pPr>
      <w:r w:rsidRPr="00580051">
        <w:rPr>
          <w:rFonts w:ascii="Arial" w:hAnsi="Arial" w:cs="Arial"/>
          <w:sz w:val="18"/>
          <w:szCs w:val="18"/>
        </w:rPr>
        <w:t>ASTM C</w:t>
      </w:r>
      <w:r w:rsidR="009B6797" w:rsidRPr="00580051">
        <w:rPr>
          <w:rFonts w:ascii="Arial" w:hAnsi="Arial" w:cs="Arial"/>
          <w:sz w:val="18"/>
          <w:szCs w:val="18"/>
        </w:rPr>
        <w:t>33 Sp</w:t>
      </w:r>
      <w:r w:rsidR="00580051">
        <w:rPr>
          <w:rFonts w:ascii="Arial" w:hAnsi="Arial" w:cs="Arial"/>
          <w:sz w:val="18"/>
          <w:szCs w:val="18"/>
        </w:rPr>
        <w:t xml:space="preserve">ecification for Concrete </w:t>
      </w:r>
      <w:r w:rsidR="009B6797" w:rsidRPr="00580051">
        <w:rPr>
          <w:rFonts w:ascii="Arial" w:hAnsi="Arial" w:cs="Arial"/>
          <w:sz w:val="18"/>
          <w:szCs w:val="18"/>
        </w:rPr>
        <w:t>Aggregates</w:t>
      </w:r>
    </w:p>
    <w:p w14:paraId="6900F802" w14:textId="54CB63BA" w:rsidR="00580051" w:rsidRDefault="00013549" w:rsidP="00F63C52">
      <w:pPr>
        <w:pStyle w:val="ListParagraph"/>
        <w:numPr>
          <w:ilvl w:val="0"/>
          <w:numId w:val="18"/>
        </w:numPr>
        <w:spacing w:after="0"/>
        <w:ind w:left="1260" w:hanging="270"/>
        <w:rPr>
          <w:rFonts w:ascii="Arial" w:hAnsi="Arial" w:cs="Arial"/>
          <w:sz w:val="18"/>
          <w:szCs w:val="18"/>
        </w:rPr>
      </w:pPr>
      <w:r w:rsidRPr="00580051">
        <w:rPr>
          <w:rFonts w:ascii="Arial" w:hAnsi="Arial" w:cs="Arial"/>
          <w:sz w:val="18"/>
          <w:szCs w:val="18"/>
        </w:rPr>
        <w:t>A</w:t>
      </w:r>
      <w:r w:rsidR="009B6797" w:rsidRPr="00580051">
        <w:rPr>
          <w:rFonts w:ascii="Arial" w:hAnsi="Arial" w:cs="Arial"/>
          <w:sz w:val="18"/>
          <w:szCs w:val="18"/>
        </w:rPr>
        <w:t xml:space="preserve">STM C39 Test Method for Compressive Strength of Cylindrical Concrete Specimens </w:t>
      </w:r>
    </w:p>
    <w:p w14:paraId="65375B43" w14:textId="2C5C03D6" w:rsidR="00580051" w:rsidRDefault="009B6797" w:rsidP="00F63C52">
      <w:pPr>
        <w:pStyle w:val="ListParagraph"/>
        <w:numPr>
          <w:ilvl w:val="0"/>
          <w:numId w:val="18"/>
        </w:numPr>
        <w:spacing w:after="0"/>
        <w:ind w:left="1260" w:hanging="270"/>
        <w:rPr>
          <w:rFonts w:ascii="Arial" w:hAnsi="Arial" w:cs="Arial"/>
          <w:sz w:val="18"/>
          <w:szCs w:val="18"/>
        </w:rPr>
      </w:pPr>
      <w:r w:rsidRPr="00580051">
        <w:rPr>
          <w:rFonts w:ascii="Arial" w:hAnsi="Arial" w:cs="Arial"/>
          <w:sz w:val="18"/>
          <w:szCs w:val="18"/>
        </w:rPr>
        <w:t xml:space="preserve">ASTM C94 </w:t>
      </w:r>
      <w:r w:rsidR="004641CB" w:rsidRPr="00580051">
        <w:rPr>
          <w:rFonts w:ascii="Arial" w:hAnsi="Arial" w:cs="Arial"/>
          <w:sz w:val="18"/>
          <w:szCs w:val="18"/>
        </w:rPr>
        <w:t>Specification for Ready-</w:t>
      </w:r>
      <w:r w:rsidR="00013549" w:rsidRPr="00580051">
        <w:rPr>
          <w:rFonts w:ascii="Arial" w:hAnsi="Arial" w:cs="Arial"/>
          <w:sz w:val="18"/>
          <w:szCs w:val="18"/>
        </w:rPr>
        <w:t>Mix</w:t>
      </w:r>
      <w:r w:rsidR="004641CB" w:rsidRPr="00580051">
        <w:rPr>
          <w:rFonts w:ascii="Arial" w:hAnsi="Arial" w:cs="Arial"/>
          <w:sz w:val="18"/>
          <w:szCs w:val="18"/>
        </w:rPr>
        <w:t>ed</w:t>
      </w:r>
      <w:r w:rsidR="00013549" w:rsidRPr="00580051">
        <w:rPr>
          <w:rFonts w:ascii="Arial" w:hAnsi="Arial" w:cs="Arial"/>
          <w:sz w:val="18"/>
          <w:szCs w:val="18"/>
        </w:rPr>
        <w:t xml:space="preserve"> </w:t>
      </w:r>
      <w:r w:rsidRPr="00580051">
        <w:rPr>
          <w:rFonts w:ascii="Arial" w:hAnsi="Arial" w:cs="Arial"/>
          <w:sz w:val="18"/>
          <w:szCs w:val="18"/>
        </w:rPr>
        <w:t>Concrete</w:t>
      </w:r>
    </w:p>
    <w:p w14:paraId="5DD2C280" w14:textId="135EE05D" w:rsidR="00AE7DBF" w:rsidRDefault="00AE7DBF" w:rsidP="00F63C52">
      <w:pPr>
        <w:pStyle w:val="ListParagraph"/>
        <w:numPr>
          <w:ilvl w:val="0"/>
          <w:numId w:val="18"/>
        </w:numPr>
        <w:spacing w:after="0"/>
        <w:ind w:left="1260" w:hanging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ASTM C125 Standard Terminology Relating to Concrete and Concrete Aggregates</w:t>
      </w:r>
    </w:p>
    <w:p w14:paraId="17B500D2" w14:textId="1FA0C13D" w:rsidR="00580051" w:rsidRDefault="009B6797" w:rsidP="00F63C52">
      <w:pPr>
        <w:pStyle w:val="ListParagraph"/>
        <w:numPr>
          <w:ilvl w:val="0"/>
          <w:numId w:val="18"/>
        </w:numPr>
        <w:spacing w:after="0"/>
        <w:ind w:left="1260" w:hanging="270"/>
        <w:rPr>
          <w:rFonts w:ascii="Arial" w:hAnsi="Arial" w:cs="Arial"/>
          <w:sz w:val="18"/>
          <w:szCs w:val="18"/>
        </w:rPr>
      </w:pPr>
      <w:r w:rsidRPr="00580051">
        <w:rPr>
          <w:rFonts w:ascii="Arial" w:hAnsi="Arial" w:cs="Arial"/>
          <w:sz w:val="18"/>
          <w:szCs w:val="18"/>
        </w:rPr>
        <w:t>ASTM C138 Test Method for Density (Unit Weight), Yield, and Air Content (Gravimetric) of Concrete</w:t>
      </w:r>
    </w:p>
    <w:p w14:paraId="15ED25D9" w14:textId="39D2012A" w:rsidR="00580051" w:rsidRDefault="00013549" w:rsidP="00F63C52">
      <w:pPr>
        <w:pStyle w:val="ListParagraph"/>
        <w:numPr>
          <w:ilvl w:val="0"/>
          <w:numId w:val="18"/>
        </w:numPr>
        <w:spacing w:after="0"/>
        <w:ind w:left="1260" w:hanging="270"/>
        <w:rPr>
          <w:rFonts w:ascii="Arial" w:hAnsi="Arial" w:cs="Arial"/>
          <w:sz w:val="18"/>
          <w:szCs w:val="18"/>
        </w:rPr>
      </w:pPr>
      <w:r w:rsidRPr="00580051">
        <w:rPr>
          <w:rFonts w:ascii="Arial" w:hAnsi="Arial" w:cs="Arial"/>
          <w:sz w:val="18"/>
          <w:szCs w:val="18"/>
        </w:rPr>
        <w:t xml:space="preserve">ASTM </w:t>
      </w:r>
      <w:r w:rsidR="009B6797" w:rsidRPr="00580051">
        <w:rPr>
          <w:rFonts w:ascii="Arial" w:hAnsi="Arial" w:cs="Arial"/>
          <w:sz w:val="18"/>
          <w:szCs w:val="18"/>
        </w:rPr>
        <w:t>C143 Test Method for Slump of Hydraulic-Cement Concrete</w:t>
      </w:r>
    </w:p>
    <w:p w14:paraId="488376A2" w14:textId="67F16A38" w:rsidR="00AE7DBF" w:rsidRDefault="00AE7DBF" w:rsidP="00F63C52">
      <w:pPr>
        <w:pStyle w:val="ListParagraph"/>
        <w:numPr>
          <w:ilvl w:val="0"/>
          <w:numId w:val="18"/>
        </w:numPr>
        <w:spacing w:after="0"/>
        <w:ind w:left="1260" w:hanging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ASTM C150 Specification for Portland Cement</w:t>
      </w:r>
    </w:p>
    <w:p w14:paraId="3384E559" w14:textId="304C580D" w:rsidR="00AE7DBF" w:rsidRDefault="00AE7DBF" w:rsidP="00F63C52">
      <w:pPr>
        <w:pStyle w:val="ListParagraph"/>
        <w:numPr>
          <w:ilvl w:val="0"/>
          <w:numId w:val="18"/>
        </w:numPr>
        <w:spacing w:after="0"/>
        <w:ind w:left="1260" w:hanging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ASTM C173 Test Method for Density (Unit Weight), Yield and Air Content (Gravimetric) of Concrete</w:t>
      </w:r>
    </w:p>
    <w:p w14:paraId="5D380C27" w14:textId="6C1CA8A4" w:rsidR="00AE7DBF" w:rsidRDefault="00AE7DBF" w:rsidP="00F63C52">
      <w:pPr>
        <w:pStyle w:val="ListParagraph"/>
        <w:numPr>
          <w:ilvl w:val="0"/>
          <w:numId w:val="18"/>
        </w:numPr>
        <w:spacing w:after="0"/>
        <w:ind w:left="1260" w:hanging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ASTM C192 Practice for Making and Curing Concrete Test Specimens in the Laboratory</w:t>
      </w:r>
    </w:p>
    <w:p w14:paraId="227E94BD" w14:textId="3A4F9665" w:rsidR="00AE7DBF" w:rsidRDefault="00AE7DBF" w:rsidP="00F63C52">
      <w:pPr>
        <w:pStyle w:val="ListParagraph"/>
        <w:numPr>
          <w:ilvl w:val="0"/>
          <w:numId w:val="18"/>
        </w:numPr>
        <w:spacing w:after="0"/>
        <w:ind w:left="1260" w:hanging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ASTM C231 Test Method for Air Content of Freshly Mixed Concrete by the Pressure Method</w:t>
      </w:r>
    </w:p>
    <w:p w14:paraId="45D1BA17" w14:textId="341FF277" w:rsidR="00580051" w:rsidRDefault="009B6797" w:rsidP="00F63C52">
      <w:pPr>
        <w:pStyle w:val="ListParagraph"/>
        <w:numPr>
          <w:ilvl w:val="0"/>
          <w:numId w:val="18"/>
        </w:numPr>
        <w:spacing w:after="0"/>
        <w:ind w:left="1260" w:hanging="270"/>
        <w:rPr>
          <w:rFonts w:ascii="Arial" w:hAnsi="Arial" w:cs="Arial"/>
          <w:sz w:val="18"/>
          <w:szCs w:val="18"/>
        </w:rPr>
      </w:pPr>
      <w:r w:rsidRPr="00580051">
        <w:rPr>
          <w:rFonts w:ascii="Arial" w:hAnsi="Arial" w:cs="Arial"/>
          <w:sz w:val="18"/>
          <w:szCs w:val="18"/>
        </w:rPr>
        <w:t>ASTM C260</w:t>
      </w:r>
      <w:r w:rsidR="00363773" w:rsidRPr="00580051">
        <w:rPr>
          <w:rFonts w:ascii="Arial" w:hAnsi="Arial" w:cs="Arial"/>
          <w:sz w:val="18"/>
          <w:szCs w:val="18"/>
        </w:rPr>
        <w:t xml:space="preserve"> Specification for Air-Entraining Admixtures for Concrete</w:t>
      </w:r>
    </w:p>
    <w:p w14:paraId="3973A047" w14:textId="77777777" w:rsidR="00AE7DBF" w:rsidRDefault="00363773" w:rsidP="00F63C52">
      <w:pPr>
        <w:pStyle w:val="ListParagraph"/>
        <w:numPr>
          <w:ilvl w:val="0"/>
          <w:numId w:val="18"/>
        </w:numPr>
        <w:spacing w:after="0"/>
        <w:ind w:left="1260" w:hanging="270"/>
        <w:rPr>
          <w:rFonts w:ascii="Arial" w:hAnsi="Arial" w:cs="Arial"/>
          <w:sz w:val="18"/>
          <w:szCs w:val="18"/>
        </w:rPr>
      </w:pPr>
      <w:r w:rsidRPr="4BE90EE8">
        <w:rPr>
          <w:rFonts w:ascii="Arial" w:hAnsi="Arial" w:cs="Arial"/>
          <w:sz w:val="18"/>
          <w:szCs w:val="18"/>
        </w:rPr>
        <w:t>ASTM C494 Specification for Chemical Admixtures for Concrete</w:t>
      </w:r>
    </w:p>
    <w:p w14:paraId="19750469" w14:textId="5C547379" w:rsidR="00AE7DBF" w:rsidRDefault="00AE7DBF" w:rsidP="00F63C52">
      <w:pPr>
        <w:pStyle w:val="ListParagraph"/>
        <w:numPr>
          <w:ilvl w:val="0"/>
          <w:numId w:val="18"/>
        </w:numPr>
        <w:spacing w:after="0"/>
        <w:ind w:left="1260" w:hanging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ASTM C989 Specification for Slag Cement for Use in Concrete and Mortars</w:t>
      </w:r>
    </w:p>
    <w:p w14:paraId="67F4B82D" w14:textId="170AFBAB" w:rsidR="009C5E53" w:rsidRDefault="009C5E53" w:rsidP="00F63C52">
      <w:pPr>
        <w:pStyle w:val="ListParagraph"/>
        <w:numPr>
          <w:ilvl w:val="0"/>
          <w:numId w:val="18"/>
        </w:numPr>
        <w:spacing w:after="0"/>
        <w:ind w:left="1260" w:hanging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ASTM C1028 Standard Test Method for </w:t>
      </w:r>
      <w:r w:rsidR="00CD7A83">
        <w:rPr>
          <w:rFonts w:ascii="Arial" w:hAnsi="Arial" w:cs="Arial"/>
          <w:sz w:val="18"/>
          <w:szCs w:val="18"/>
        </w:rPr>
        <w:t>Determining the Static Coefficient of Fricti</w:t>
      </w:r>
      <w:r w:rsidR="00142750">
        <w:rPr>
          <w:rFonts w:ascii="Arial" w:hAnsi="Arial" w:cs="Arial"/>
          <w:sz w:val="18"/>
          <w:szCs w:val="18"/>
        </w:rPr>
        <w:t>on of Surfaces</w:t>
      </w:r>
    </w:p>
    <w:p w14:paraId="2EDED96D" w14:textId="63DEE6ED" w:rsidR="00717BF6" w:rsidRDefault="00717BF6" w:rsidP="00F63C52">
      <w:pPr>
        <w:pStyle w:val="ListParagraph"/>
        <w:numPr>
          <w:ilvl w:val="0"/>
          <w:numId w:val="18"/>
        </w:numPr>
        <w:spacing w:after="0"/>
        <w:ind w:left="1260" w:hanging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ASTM C1107 Packaged Dry, Hydraulic Cement Grout (Non-Shrink)</w:t>
      </w:r>
    </w:p>
    <w:p w14:paraId="19DCF068" w14:textId="614AD5A4" w:rsidR="00580051" w:rsidRDefault="00AE7DBF" w:rsidP="00F63C52">
      <w:pPr>
        <w:pStyle w:val="ListParagraph"/>
        <w:numPr>
          <w:ilvl w:val="0"/>
          <w:numId w:val="18"/>
        </w:numPr>
        <w:spacing w:after="0"/>
        <w:ind w:left="1260" w:hanging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ASTM C1610 Test Method for Static Segregation of Self-Consolidating Concrete Using Column Technique</w:t>
      </w:r>
      <w:r w:rsidR="00580051">
        <w:rPr>
          <w:rFonts w:ascii="Arial" w:hAnsi="Arial" w:cs="Arial"/>
          <w:sz w:val="18"/>
          <w:szCs w:val="18"/>
        </w:rPr>
        <w:t xml:space="preserve"> </w:t>
      </w:r>
    </w:p>
    <w:p w14:paraId="4BFF7669" w14:textId="18C0B0A3" w:rsidR="00580051" w:rsidRDefault="00363773" w:rsidP="00F63C52">
      <w:pPr>
        <w:pStyle w:val="ListParagraph"/>
        <w:numPr>
          <w:ilvl w:val="0"/>
          <w:numId w:val="18"/>
        </w:numPr>
        <w:spacing w:after="0"/>
        <w:ind w:left="1260" w:hanging="270"/>
        <w:rPr>
          <w:rFonts w:ascii="Arial" w:hAnsi="Arial" w:cs="Arial"/>
          <w:sz w:val="18"/>
          <w:szCs w:val="18"/>
        </w:rPr>
      </w:pPr>
      <w:r w:rsidRPr="00580051">
        <w:rPr>
          <w:rFonts w:ascii="Arial" w:hAnsi="Arial" w:cs="Arial"/>
          <w:sz w:val="18"/>
          <w:szCs w:val="18"/>
        </w:rPr>
        <w:t>ASTM C1611 Test Method for Slump Flow of Self-Consolidating Concrete</w:t>
      </w:r>
    </w:p>
    <w:p w14:paraId="33452C31" w14:textId="3D18BAB0" w:rsidR="004508F0" w:rsidRDefault="004508F0" w:rsidP="00F63C52">
      <w:pPr>
        <w:pStyle w:val="ListParagraph"/>
        <w:numPr>
          <w:ilvl w:val="0"/>
          <w:numId w:val="18"/>
        </w:numPr>
        <w:spacing w:after="0"/>
        <w:ind w:left="1260" w:hanging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ASTM C1712 Test Method for Rapid Assessment of Static Segregation of Self-Consolidating Concrete Using Penetration Test</w:t>
      </w:r>
    </w:p>
    <w:p w14:paraId="78BEC87A" w14:textId="68E42E53" w:rsidR="004508F0" w:rsidRDefault="004508F0" w:rsidP="00F63C52">
      <w:pPr>
        <w:pStyle w:val="ListParagraph"/>
        <w:numPr>
          <w:ilvl w:val="0"/>
          <w:numId w:val="18"/>
        </w:numPr>
        <w:spacing w:after="0"/>
        <w:ind w:left="1260" w:hanging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ASTM C1758 Practice for Fabricating Test Specimens with Self-Consolidating Concrete</w:t>
      </w:r>
    </w:p>
    <w:p w14:paraId="14D20371" w14:textId="565D0B5B" w:rsidR="009E66AF" w:rsidRDefault="009E66AF" w:rsidP="00F63C52">
      <w:pPr>
        <w:pStyle w:val="ListParagraph"/>
        <w:numPr>
          <w:ilvl w:val="0"/>
          <w:numId w:val="18"/>
        </w:numPr>
        <w:spacing w:after="0"/>
        <w:ind w:left="1260" w:hanging="270"/>
        <w:rPr>
          <w:rFonts w:ascii="Arial" w:hAnsi="Arial" w:cs="Arial"/>
          <w:sz w:val="18"/>
          <w:szCs w:val="18"/>
        </w:rPr>
      </w:pPr>
      <w:r w:rsidRPr="009E66AF">
        <w:rPr>
          <w:rFonts w:ascii="Arial" w:hAnsi="Arial" w:cs="Arial"/>
          <w:sz w:val="18"/>
          <w:szCs w:val="18"/>
        </w:rPr>
        <w:t>ASTM D422 Standard Test Method for Particle-Size Analysis of Soils</w:t>
      </w:r>
    </w:p>
    <w:p w14:paraId="4A898EB4" w14:textId="566DA744" w:rsidR="009E66AF" w:rsidRDefault="009E66AF" w:rsidP="00F63C52">
      <w:pPr>
        <w:pStyle w:val="ListParagraph"/>
        <w:numPr>
          <w:ilvl w:val="0"/>
          <w:numId w:val="18"/>
        </w:numPr>
        <w:spacing w:after="0"/>
        <w:ind w:left="1260" w:hanging="270"/>
        <w:rPr>
          <w:rFonts w:ascii="Arial" w:hAnsi="Arial" w:cs="Arial"/>
          <w:sz w:val="18"/>
          <w:szCs w:val="18"/>
        </w:rPr>
      </w:pPr>
      <w:r w:rsidRPr="00771D60">
        <w:rPr>
          <w:rFonts w:ascii="Arial" w:hAnsi="Arial" w:cs="Arial"/>
          <w:sz w:val="18"/>
          <w:szCs w:val="18"/>
        </w:rPr>
        <w:t>ASTM D698 Standard Test Methods for Laboratory Compaction Characteristics of Soil Using Standard Effort</w:t>
      </w:r>
    </w:p>
    <w:p w14:paraId="6E382A73" w14:textId="6A68ED8A" w:rsidR="009E66AF" w:rsidRDefault="009E66AF" w:rsidP="00F63C52">
      <w:pPr>
        <w:pStyle w:val="ListParagraph"/>
        <w:numPr>
          <w:ilvl w:val="0"/>
          <w:numId w:val="18"/>
        </w:numPr>
        <w:spacing w:after="0"/>
        <w:ind w:left="1260" w:hanging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ASTM D1241 Standard Specification for Materials for Soil-Aggregate Subbase, Base and Surface Courses</w:t>
      </w:r>
    </w:p>
    <w:p w14:paraId="192F2D59" w14:textId="743C0BA1" w:rsidR="009E66AF" w:rsidRDefault="009E66AF" w:rsidP="00F63C52">
      <w:pPr>
        <w:pStyle w:val="ListParagraph"/>
        <w:numPr>
          <w:ilvl w:val="0"/>
          <w:numId w:val="18"/>
        </w:numPr>
        <w:spacing w:after="0"/>
        <w:ind w:left="1260" w:hanging="270"/>
        <w:rPr>
          <w:rFonts w:ascii="Arial" w:hAnsi="Arial" w:cs="Arial"/>
          <w:sz w:val="18"/>
          <w:szCs w:val="18"/>
        </w:rPr>
      </w:pPr>
      <w:r w:rsidRPr="00771D60">
        <w:rPr>
          <w:rFonts w:ascii="Arial" w:hAnsi="Arial" w:cs="Arial"/>
          <w:sz w:val="18"/>
          <w:szCs w:val="18"/>
        </w:rPr>
        <w:t>ASTM D1557 Standard Test Methods for Laboratory Compaction Characteristics of Soil Using Modified Effort</w:t>
      </w:r>
    </w:p>
    <w:p w14:paraId="3E970F48" w14:textId="7E1BB7EC" w:rsidR="009E66AF" w:rsidRDefault="009E66AF" w:rsidP="00F63C52">
      <w:pPr>
        <w:pStyle w:val="ListParagraph"/>
        <w:numPr>
          <w:ilvl w:val="0"/>
          <w:numId w:val="18"/>
        </w:numPr>
        <w:spacing w:after="0"/>
        <w:ind w:left="1260" w:hanging="270"/>
        <w:rPr>
          <w:rFonts w:ascii="Arial" w:hAnsi="Arial" w:cs="Arial"/>
          <w:sz w:val="18"/>
          <w:szCs w:val="18"/>
        </w:rPr>
      </w:pPr>
      <w:r w:rsidRPr="00771D60">
        <w:rPr>
          <w:rFonts w:ascii="Arial" w:hAnsi="Arial" w:cs="Arial"/>
          <w:sz w:val="18"/>
          <w:szCs w:val="18"/>
        </w:rPr>
        <w:lastRenderedPageBreak/>
        <w:t>ASTM D2487 Standard Classification of Soils for Engineering Purposes (Unified Soil Classification System)</w:t>
      </w:r>
    </w:p>
    <w:p w14:paraId="3A3D6924" w14:textId="4B91BCE1" w:rsidR="00ED6365" w:rsidRDefault="00ED6365" w:rsidP="00F63C52">
      <w:pPr>
        <w:pStyle w:val="ListParagraph"/>
        <w:numPr>
          <w:ilvl w:val="0"/>
          <w:numId w:val="18"/>
        </w:numPr>
        <w:spacing w:after="0"/>
        <w:ind w:left="1260" w:hanging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ASTM D3080 </w:t>
      </w:r>
      <w:r w:rsidRPr="00771D60">
        <w:rPr>
          <w:rFonts w:ascii="Arial" w:hAnsi="Arial" w:cs="Arial"/>
          <w:sz w:val="18"/>
          <w:szCs w:val="18"/>
        </w:rPr>
        <w:t>Standard Test Method for Direct Shear Test of Soils Under Consolidated</w:t>
      </w:r>
      <w:r>
        <w:rPr>
          <w:rFonts w:ascii="Arial" w:hAnsi="Arial" w:cs="Arial"/>
          <w:sz w:val="18"/>
          <w:szCs w:val="18"/>
        </w:rPr>
        <w:t xml:space="preserve"> </w:t>
      </w:r>
      <w:r w:rsidRPr="00ED6365">
        <w:rPr>
          <w:rFonts w:ascii="Arial" w:hAnsi="Arial" w:cs="Arial"/>
          <w:sz w:val="18"/>
          <w:szCs w:val="18"/>
        </w:rPr>
        <w:t>Drained Conditions</w:t>
      </w:r>
    </w:p>
    <w:p w14:paraId="3107DF60" w14:textId="4CA14F6B" w:rsidR="00ED6365" w:rsidRDefault="00ED6365" w:rsidP="00F63C52">
      <w:pPr>
        <w:pStyle w:val="ListParagraph"/>
        <w:numPr>
          <w:ilvl w:val="0"/>
          <w:numId w:val="18"/>
        </w:numPr>
        <w:spacing w:after="0"/>
        <w:ind w:left="1260" w:hanging="270"/>
        <w:rPr>
          <w:rFonts w:ascii="Arial" w:hAnsi="Arial" w:cs="Arial"/>
          <w:sz w:val="18"/>
          <w:szCs w:val="18"/>
        </w:rPr>
      </w:pPr>
      <w:r w:rsidRPr="00771D60">
        <w:rPr>
          <w:rFonts w:ascii="Arial" w:hAnsi="Arial" w:cs="Arial"/>
          <w:sz w:val="18"/>
          <w:szCs w:val="18"/>
        </w:rPr>
        <w:t>ASTM D4318 Standard Test Methods for Liquid Limit, Plastic Limit, and Plasticity Index of Soils</w:t>
      </w:r>
    </w:p>
    <w:p w14:paraId="6370AD29" w14:textId="31A1AFF9" w:rsidR="00ED6365" w:rsidRDefault="00ED6365" w:rsidP="00F63C52">
      <w:pPr>
        <w:pStyle w:val="ListParagraph"/>
        <w:numPr>
          <w:ilvl w:val="0"/>
          <w:numId w:val="18"/>
        </w:numPr>
        <w:spacing w:after="0"/>
        <w:ind w:left="1260" w:hanging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ASTM D4767 </w:t>
      </w:r>
      <w:r w:rsidRPr="00771D60">
        <w:rPr>
          <w:rFonts w:ascii="Arial" w:hAnsi="Arial" w:cs="Arial"/>
          <w:sz w:val="18"/>
          <w:szCs w:val="18"/>
        </w:rPr>
        <w:t>Test Method for Consolidated-Undrained Triaxial Compression Test for</w:t>
      </w:r>
      <w:r>
        <w:rPr>
          <w:rFonts w:ascii="Arial" w:hAnsi="Arial" w:cs="Arial"/>
          <w:sz w:val="18"/>
          <w:szCs w:val="18"/>
        </w:rPr>
        <w:t xml:space="preserve"> </w:t>
      </w:r>
      <w:r w:rsidRPr="00ED6365">
        <w:rPr>
          <w:rFonts w:ascii="Arial" w:hAnsi="Arial" w:cs="Arial"/>
          <w:sz w:val="18"/>
          <w:szCs w:val="18"/>
        </w:rPr>
        <w:t>Cohesive Soils</w:t>
      </w:r>
    </w:p>
    <w:p w14:paraId="5EEDACF8" w14:textId="07C5734B" w:rsidR="00260157" w:rsidRDefault="00260157" w:rsidP="00F63C52">
      <w:pPr>
        <w:pStyle w:val="ListParagraph"/>
        <w:numPr>
          <w:ilvl w:val="0"/>
          <w:numId w:val="18"/>
        </w:numPr>
        <w:spacing w:after="0"/>
        <w:ind w:left="1260" w:hanging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ASTM F</w:t>
      </w:r>
      <w:r w:rsidR="00296F01">
        <w:rPr>
          <w:rFonts w:ascii="Arial" w:hAnsi="Arial" w:cs="Arial"/>
          <w:sz w:val="18"/>
          <w:szCs w:val="18"/>
        </w:rPr>
        <w:t>593 Standard Specification for Stainless Steel Bolts, Hex Cap Screws, and Studs</w:t>
      </w:r>
    </w:p>
    <w:p w14:paraId="1FF8F8AF" w14:textId="77777777" w:rsidR="00C913A6" w:rsidRDefault="00C913A6" w:rsidP="00C913A6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Additional </w:t>
      </w:r>
      <w:r w:rsidRPr="00C913A6">
        <w:rPr>
          <w:rFonts w:ascii="Arial" w:hAnsi="Arial" w:cs="Arial"/>
          <w:sz w:val="18"/>
          <w:szCs w:val="18"/>
        </w:rPr>
        <w:t>Reference</w:t>
      </w:r>
      <w:r>
        <w:rPr>
          <w:rFonts w:ascii="Arial" w:hAnsi="Arial" w:cs="Arial"/>
          <w:sz w:val="18"/>
          <w:szCs w:val="18"/>
        </w:rPr>
        <w:t>s</w:t>
      </w:r>
      <w:r w:rsidRPr="00C913A6">
        <w:rPr>
          <w:rFonts w:ascii="Arial" w:hAnsi="Arial" w:cs="Arial"/>
          <w:sz w:val="18"/>
          <w:szCs w:val="18"/>
        </w:rPr>
        <w:t>:</w:t>
      </w:r>
    </w:p>
    <w:p w14:paraId="0EE4CDC5" w14:textId="1616D091" w:rsidR="007E289E" w:rsidRPr="00C81500" w:rsidRDefault="0076514D" w:rsidP="00F63C52">
      <w:pPr>
        <w:pStyle w:val="ListParagraph"/>
        <w:numPr>
          <w:ilvl w:val="0"/>
          <w:numId w:val="19"/>
        </w:numPr>
        <w:spacing w:after="0"/>
        <w:ind w:left="1260" w:hanging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EV Block</w:t>
      </w:r>
      <w:r w:rsidR="007E289E" w:rsidRPr="00C81500">
        <w:rPr>
          <w:rFonts w:ascii="Arial" w:hAnsi="Arial" w:cs="Arial"/>
          <w:sz w:val="18"/>
          <w:szCs w:val="18"/>
        </w:rPr>
        <w:t xml:space="preserve"> Reference Manual – Installation – </w:t>
      </w:r>
      <w:r w:rsidR="00C81500" w:rsidRPr="00C81500">
        <w:rPr>
          <w:rFonts w:ascii="Arial" w:hAnsi="Arial" w:cs="Arial"/>
          <w:sz w:val="18"/>
          <w:szCs w:val="18"/>
        </w:rPr>
        <w:t>Current Version</w:t>
      </w:r>
      <w:r w:rsidR="00C81500">
        <w:rPr>
          <w:rFonts w:ascii="Arial" w:hAnsi="Arial" w:cs="Arial"/>
          <w:sz w:val="18"/>
          <w:szCs w:val="18"/>
        </w:rPr>
        <w:t xml:space="preserve"> - www.</w:t>
      </w:r>
      <w:r>
        <w:rPr>
          <w:rFonts w:ascii="Arial" w:hAnsi="Arial" w:cs="Arial"/>
          <w:sz w:val="18"/>
          <w:szCs w:val="18"/>
        </w:rPr>
        <w:t>evblock</w:t>
      </w:r>
      <w:r w:rsidR="00C81500">
        <w:rPr>
          <w:rFonts w:ascii="Arial" w:hAnsi="Arial" w:cs="Arial"/>
          <w:sz w:val="18"/>
          <w:szCs w:val="18"/>
        </w:rPr>
        <w:t>.com</w:t>
      </w:r>
      <w:r>
        <w:rPr>
          <w:rFonts w:ascii="Arial" w:hAnsi="Arial" w:cs="Arial"/>
          <w:sz w:val="18"/>
          <w:szCs w:val="18"/>
        </w:rPr>
        <w:t>/us</w:t>
      </w:r>
      <w:r w:rsidR="007E289E" w:rsidRPr="00C81500">
        <w:rPr>
          <w:rFonts w:ascii="Arial" w:hAnsi="Arial" w:cs="Arial"/>
          <w:sz w:val="18"/>
          <w:szCs w:val="18"/>
        </w:rPr>
        <w:t xml:space="preserve">  </w:t>
      </w:r>
    </w:p>
    <w:p w14:paraId="494DF9A7" w14:textId="1DE964B3" w:rsidR="00C913A6" w:rsidRPr="00C913A6" w:rsidRDefault="0076514D" w:rsidP="00F63C52">
      <w:pPr>
        <w:pStyle w:val="ListParagraph"/>
        <w:numPr>
          <w:ilvl w:val="0"/>
          <w:numId w:val="19"/>
        </w:numPr>
        <w:spacing w:after="0"/>
        <w:ind w:left="1260" w:hanging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EV Block</w:t>
      </w:r>
      <w:r w:rsidR="007E289E">
        <w:rPr>
          <w:rFonts w:ascii="Arial" w:hAnsi="Arial" w:cs="Arial"/>
          <w:sz w:val="18"/>
          <w:szCs w:val="18"/>
        </w:rPr>
        <w:t xml:space="preserve"> Standard Product Drawings – www.</w:t>
      </w:r>
      <w:r>
        <w:rPr>
          <w:rFonts w:ascii="Arial" w:hAnsi="Arial" w:cs="Arial"/>
          <w:sz w:val="18"/>
          <w:szCs w:val="18"/>
        </w:rPr>
        <w:t>evblock</w:t>
      </w:r>
      <w:r w:rsidR="007E289E">
        <w:rPr>
          <w:rFonts w:ascii="Arial" w:hAnsi="Arial" w:cs="Arial"/>
          <w:sz w:val="18"/>
          <w:szCs w:val="18"/>
        </w:rPr>
        <w:t>.com</w:t>
      </w:r>
      <w:r>
        <w:rPr>
          <w:rFonts w:ascii="Arial" w:hAnsi="Arial" w:cs="Arial"/>
          <w:sz w:val="18"/>
          <w:szCs w:val="18"/>
        </w:rPr>
        <w:t>/us</w:t>
      </w:r>
      <w:r w:rsidR="00C913A6" w:rsidRPr="00C913A6">
        <w:rPr>
          <w:rFonts w:ascii="Arial" w:hAnsi="Arial" w:cs="Arial"/>
          <w:sz w:val="18"/>
          <w:szCs w:val="18"/>
        </w:rPr>
        <w:tab/>
      </w:r>
    </w:p>
    <w:p w14:paraId="136B0BA4" w14:textId="77777777" w:rsidR="0082667E" w:rsidRDefault="0082667E" w:rsidP="00BC2AE9">
      <w:pPr>
        <w:spacing w:after="0" w:line="259" w:lineRule="auto"/>
        <w:ind w:left="864"/>
      </w:pPr>
    </w:p>
    <w:p w14:paraId="0CAA51E5" w14:textId="77777777" w:rsidR="00013549" w:rsidRDefault="00013549" w:rsidP="00BC2AE9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b/>
          <w:sz w:val="18"/>
          <w:szCs w:val="18"/>
        </w:rPr>
      </w:pPr>
      <w:r w:rsidRPr="000732EF">
        <w:rPr>
          <w:rFonts w:ascii="Arial" w:hAnsi="Arial" w:cs="Arial"/>
          <w:b/>
          <w:sz w:val="18"/>
          <w:szCs w:val="18"/>
        </w:rPr>
        <w:t>DEFINITIONS</w:t>
      </w:r>
    </w:p>
    <w:p w14:paraId="7D148452" w14:textId="4A63E1D8" w:rsidR="00013549" w:rsidRPr="000732EF" w:rsidRDefault="00E613A6" w:rsidP="00BC2AE9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EV Block</w:t>
      </w:r>
      <w:r w:rsidR="00013549">
        <w:rPr>
          <w:rFonts w:ascii="Arial" w:hAnsi="Arial" w:cs="Arial"/>
          <w:sz w:val="18"/>
          <w:szCs w:val="18"/>
        </w:rPr>
        <w:t xml:space="preserve">: </w:t>
      </w:r>
      <w:r w:rsidR="00590BC0">
        <w:rPr>
          <w:rFonts w:ascii="Arial" w:hAnsi="Arial" w:cs="Arial"/>
          <w:sz w:val="18"/>
          <w:szCs w:val="18"/>
        </w:rPr>
        <w:t xml:space="preserve">A </w:t>
      </w:r>
      <w:r w:rsidR="0050680F">
        <w:rPr>
          <w:rFonts w:ascii="Arial" w:hAnsi="Arial" w:cs="Arial"/>
          <w:sz w:val="18"/>
          <w:szCs w:val="18"/>
        </w:rPr>
        <w:t xml:space="preserve">precast concrete </w:t>
      </w:r>
      <w:r w:rsidR="00A627E0">
        <w:rPr>
          <w:rFonts w:ascii="Arial" w:hAnsi="Arial" w:cs="Arial"/>
          <w:sz w:val="18"/>
          <w:szCs w:val="18"/>
        </w:rPr>
        <w:t>unit</w:t>
      </w:r>
      <w:r w:rsidR="00590BC0">
        <w:rPr>
          <w:rFonts w:ascii="Arial" w:hAnsi="Arial" w:cs="Arial"/>
          <w:sz w:val="18"/>
          <w:szCs w:val="18"/>
        </w:rPr>
        <w:t xml:space="preserve"> </w:t>
      </w:r>
      <w:r w:rsidR="00F0511D">
        <w:rPr>
          <w:rFonts w:ascii="Arial" w:hAnsi="Arial" w:cs="Arial"/>
          <w:sz w:val="18"/>
          <w:szCs w:val="18"/>
        </w:rPr>
        <w:t xml:space="preserve">that is </w:t>
      </w:r>
      <w:r w:rsidR="004E5826">
        <w:rPr>
          <w:rFonts w:ascii="Arial" w:hAnsi="Arial" w:cs="Arial"/>
          <w:sz w:val="18"/>
          <w:szCs w:val="18"/>
        </w:rPr>
        <w:t>at least</w:t>
      </w:r>
      <w:r w:rsidR="00F0511D">
        <w:rPr>
          <w:rFonts w:ascii="Arial" w:hAnsi="Arial" w:cs="Arial"/>
          <w:sz w:val="18"/>
          <w:szCs w:val="18"/>
        </w:rPr>
        <w:t xml:space="preserve"> </w:t>
      </w:r>
      <w:r w:rsidR="009550C4">
        <w:rPr>
          <w:rFonts w:ascii="Arial" w:hAnsi="Arial" w:cs="Arial"/>
          <w:sz w:val="18"/>
          <w:szCs w:val="18"/>
        </w:rPr>
        <w:t>twenty-four</w:t>
      </w:r>
      <w:r w:rsidR="008D4361">
        <w:rPr>
          <w:rFonts w:ascii="Arial" w:hAnsi="Arial" w:cs="Arial"/>
          <w:sz w:val="18"/>
          <w:szCs w:val="18"/>
        </w:rPr>
        <w:t xml:space="preserve"> (24”) </w:t>
      </w:r>
      <w:r w:rsidR="009550C4">
        <w:rPr>
          <w:rFonts w:ascii="Arial" w:hAnsi="Arial" w:cs="Arial"/>
          <w:sz w:val="18"/>
          <w:szCs w:val="18"/>
        </w:rPr>
        <w:t xml:space="preserve">inches tall </w:t>
      </w:r>
      <w:r w:rsidR="009A7C84">
        <w:rPr>
          <w:rFonts w:ascii="Arial" w:hAnsi="Arial" w:cs="Arial"/>
          <w:sz w:val="18"/>
          <w:szCs w:val="18"/>
        </w:rPr>
        <w:t xml:space="preserve">consisting of four sides </w:t>
      </w:r>
      <w:r w:rsidR="00262D82">
        <w:rPr>
          <w:rFonts w:ascii="Arial" w:hAnsi="Arial" w:cs="Arial"/>
          <w:sz w:val="18"/>
          <w:szCs w:val="18"/>
        </w:rPr>
        <w:t>and an upper surface that is generally square or rectangular</w:t>
      </w:r>
      <w:r w:rsidR="00AB23D8">
        <w:rPr>
          <w:rFonts w:ascii="Arial" w:hAnsi="Arial" w:cs="Arial"/>
          <w:sz w:val="18"/>
          <w:szCs w:val="18"/>
        </w:rPr>
        <w:t xml:space="preserve">, where each of the </w:t>
      </w:r>
      <w:r w:rsidR="00590BC0">
        <w:rPr>
          <w:rFonts w:ascii="Arial" w:hAnsi="Arial" w:cs="Arial"/>
          <w:sz w:val="18"/>
          <w:szCs w:val="18"/>
        </w:rPr>
        <w:t xml:space="preserve">four </w:t>
      </w:r>
      <w:r w:rsidR="00923A7C">
        <w:rPr>
          <w:rFonts w:ascii="Arial" w:hAnsi="Arial" w:cs="Arial"/>
          <w:sz w:val="18"/>
          <w:szCs w:val="18"/>
        </w:rPr>
        <w:t>side</w:t>
      </w:r>
      <w:r w:rsidR="00AB23D8">
        <w:rPr>
          <w:rFonts w:ascii="Arial" w:hAnsi="Arial" w:cs="Arial"/>
          <w:sz w:val="18"/>
          <w:szCs w:val="18"/>
        </w:rPr>
        <w:t xml:space="preserve">s contain at least one </w:t>
      </w:r>
      <w:r w:rsidR="00CF17CB">
        <w:rPr>
          <w:rFonts w:ascii="Arial" w:hAnsi="Arial" w:cs="Arial"/>
          <w:sz w:val="18"/>
          <w:szCs w:val="18"/>
        </w:rPr>
        <w:t>opening</w:t>
      </w:r>
      <w:r w:rsidR="00590BC0">
        <w:rPr>
          <w:rFonts w:ascii="Arial" w:hAnsi="Arial" w:cs="Arial"/>
          <w:sz w:val="18"/>
          <w:szCs w:val="18"/>
        </w:rPr>
        <w:t xml:space="preserve"> leading to a </w:t>
      </w:r>
      <w:r w:rsidR="00036520">
        <w:rPr>
          <w:rFonts w:ascii="Arial" w:hAnsi="Arial" w:cs="Arial"/>
          <w:sz w:val="18"/>
          <w:szCs w:val="18"/>
        </w:rPr>
        <w:t>hollow center</w:t>
      </w:r>
      <w:r w:rsidR="00432AD6">
        <w:rPr>
          <w:rFonts w:ascii="Arial" w:hAnsi="Arial" w:cs="Arial"/>
          <w:sz w:val="18"/>
          <w:szCs w:val="18"/>
        </w:rPr>
        <w:t>, and</w:t>
      </w:r>
      <w:r w:rsidR="0013751E">
        <w:rPr>
          <w:rFonts w:ascii="Arial" w:hAnsi="Arial" w:cs="Arial"/>
          <w:sz w:val="18"/>
          <w:szCs w:val="18"/>
        </w:rPr>
        <w:t xml:space="preserve"> </w:t>
      </w:r>
      <w:r w:rsidR="00CF17CB">
        <w:rPr>
          <w:rFonts w:ascii="Arial" w:hAnsi="Arial" w:cs="Arial"/>
          <w:sz w:val="18"/>
          <w:szCs w:val="18"/>
        </w:rPr>
        <w:t xml:space="preserve">the upper </w:t>
      </w:r>
      <w:r w:rsidR="00E95BA9">
        <w:rPr>
          <w:rFonts w:ascii="Arial" w:hAnsi="Arial" w:cs="Arial"/>
          <w:sz w:val="18"/>
          <w:szCs w:val="18"/>
        </w:rPr>
        <w:t>surface contains a</w:t>
      </w:r>
      <w:r w:rsidR="0013751E">
        <w:rPr>
          <w:rFonts w:ascii="Arial" w:hAnsi="Arial" w:cs="Arial"/>
          <w:sz w:val="18"/>
          <w:szCs w:val="18"/>
        </w:rPr>
        <w:t xml:space="preserve"> recess </w:t>
      </w:r>
      <w:r w:rsidR="00732DA4">
        <w:rPr>
          <w:rFonts w:ascii="Arial" w:hAnsi="Arial" w:cs="Arial"/>
          <w:sz w:val="18"/>
          <w:szCs w:val="18"/>
        </w:rPr>
        <w:t xml:space="preserve">that </w:t>
      </w:r>
      <w:r w:rsidR="005C17FB">
        <w:rPr>
          <w:rFonts w:ascii="Arial" w:hAnsi="Arial" w:cs="Arial"/>
          <w:sz w:val="18"/>
          <w:szCs w:val="18"/>
        </w:rPr>
        <w:t xml:space="preserve">allows for </w:t>
      </w:r>
      <w:r w:rsidR="004D6B64">
        <w:rPr>
          <w:rFonts w:ascii="Arial" w:hAnsi="Arial" w:cs="Arial"/>
          <w:sz w:val="18"/>
          <w:szCs w:val="18"/>
        </w:rPr>
        <w:t>a</w:t>
      </w:r>
      <w:r w:rsidR="00FE2AC7">
        <w:rPr>
          <w:rFonts w:ascii="Arial" w:hAnsi="Arial" w:cs="Arial"/>
          <w:sz w:val="18"/>
          <w:szCs w:val="18"/>
        </w:rPr>
        <w:t>t least one,</w:t>
      </w:r>
      <w:r w:rsidR="004D6B64">
        <w:rPr>
          <w:rFonts w:ascii="Arial" w:hAnsi="Arial" w:cs="Arial"/>
          <w:sz w:val="18"/>
          <w:szCs w:val="18"/>
        </w:rPr>
        <w:t xml:space="preserve"> </w:t>
      </w:r>
      <w:r w:rsidR="00D70C07">
        <w:rPr>
          <w:rFonts w:ascii="Arial" w:hAnsi="Arial" w:cs="Arial"/>
          <w:sz w:val="18"/>
          <w:szCs w:val="18"/>
        </w:rPr>
        <w:t>flush mounted</w:t>
      </w:r>
      <w:r w:rsidR="00FE2AC7">
        <w:rPr>
          <w:rFonts w:ascii="Arial" w:hAnsi="Arial" w:cs="Arial"/>
          <w:sz w:val="18"/>
          <w:szCs w:val="18"/>
        </w:rPr>
        <w:t>,</w:t>
      </w:r>
      <w:r w:rsidR="00D70C07">
        <w:rPr>
          <w:rFonts w:ascii="Arial" w:hAnsi="Arial" w:cs="Arial"/>
          <w:sz w:val="18"/>
          <w:szCs w:val="18"/>
        </w:rPr>
        <w:t xml:space="preserve"> </w:t>
      </w:r>
      <w:r w:rsidR="004D6B64">
        <w:rPr>
          <w:rFonts w:ascii="Arial" w:hAnsi="Arial" w:cs="Arial"/>
          <w:sz w:val="18"/>
          <w:szCs w:val="18"/>
        </w:rPr>
        <w:t>adapt</w:t>
      </w:r>
      <w:r w:rsidR="00732DA4">
        <w:rPr>
          <w:rFonts w:ascii="Arial" w:hAnsi="Arial" w:cs="Arial"/>
          <w:sz w:val="18"/>
          <w:szCs w:val="18"/>
        </w:rPr>
        <w:t>o</w:t>
      </w:r>
      <w:r w:rsidR="004D6B64">
        <w:rPr>
          <w:rFonts w:ascii="Arial" w:hAnsi="Arial" w:cs="Arial"/>
          <w:sz w:val="18"/>
          <w:szCs w:val="18"/>
        </w:rPr>
        <w:t>r plate</w:t>
      </w:r>
      <w:r w:rsidR="00A730B0">
        <w:rPr>
          <w:rFonts w:ascii="Arial" w:hAnsi="Arial" w:cs="Arial"/>
          <w:sz w:val="18"/>
          <w:szCs w:val="18"/>
        </w:rPr>
        <w:t xml:space="preserve"> to be secured to the concrete via embedded </w:t>
      </w:r>
      <w:r w:rsidR="00FE63E6">
        <w:rPr>
          <w:rFonts w:ascii="Arial" w:hAnsi="Arial" w:cs="Arial"/>
          <w:sz w:val="18"/>
          <w:szCs w:val="18"/>
        </w:rPr>
        <w:t>anchor points</w:t>
      </w:r>
      <w:r w:rsidR="00C3081C">
        <w:rPr>
          <w:rFonts w:ascii="Arial" w:hAnsi="Arial" w:cs="Arial"/>
          <w:sz w:val="18"/>
          <w:szCs w:val="18"/>
        </w:rPr>
        <w:t>. Unit shall be</w:t>
      </w:r>
      <w:r w:rsidR="00013549">
        <w:rPr>
          <w:rFonts w:ascii="Arial" w:hAnsi="Arial" w:cs="Arial"/>
          <w:sz w:val="18"/>
          <w:szCs w:val="18"/>
        </w:rPr>
        <w:t xml:space="preserve"> </w:t>
      </w:r>
      <w:r w:rsidR="0068156D">
        <w:rPr>
          <w:rFonts w:ascii="Arial" w:hAnsi="Arial" w:cs="Arial"/>
          <w:sz w:val="18"/>
          <w:szCs w:val="18"/>
        </w:rPr>
        <w:t xml:space="preserve">manufactured </w:t>
      </w:r>
      <w:r w:rsidR="00013549">
        <w:rPr>
          <w:rFonts w:ascii="Arial" w:hAnsi="Arial" w:cs="Arial"/>
          <w:sz w:val="18"/>
          <w:szCs w:val="18"/>
        </w:rPr>
        <w:t xml:space="preserve">by an authorized </w:t>
      </w:r>
      <w:r w:rsidR="0068156D">
        <w:rPr>
          <w:rFonts w:ascii="Arial" w:hAnsi="Arial" w:cs="Arial"/>
          <w:sz w:val="18"/>
          <w:szCs w:val="18"/>
        </w:rPr>
        <w:t>producer</w:t>
      </w:r>
      <w:r w:rsidR="00013549">
        <w:rPr>
          <w:rFonts w:ascii="Arial" w:hAnsi="Arial" w:cs="Arial"/>
          <w:sz w:val="18"/>
          <w:szCs w:val="18"/>
        </w:rPr>
        <w:t xml:space="preserve"> under license </w:t>
      </w:r>
      <w:r w:rsidR="009A2D7D">
        <w:rPr>
          <w:rFonts w:ascii="Arial" w:hAnsi="Arial" w:cs="Arial"/>
          <w:sz w:val="18"/>
          <w:szCs w:val="18"/>
        </w:rPr>
        <w:t>by</w:t>
      </w:r>
      <w:r w:rsidR="00013549">
        <w:rPr>
          <w:rFonts w:ascii="Arial" w:hAnsi="Arial" w:cs="Arial"/>
          <w:sz w:val="18"/>
          <w:szCs w:val="18"/>
        </w:rPr>
        <w:t xml:space="preserve"> Re</w:t>
      </w:r>
      <w:r w:rsidR="00732DA4">
        <w:rPr>
          <w:rFonts w:ascii="Arial" w:hAnsi="Arial" w:cs="Arial"/>
          <w:sz w:val="18"/>
          <w:szCs w:val="18"/>
        </w:rPr>
        <w:t>c</w:t>
      </w:r>
      <w:r w:rsidR="00013549">
        <w:rPr>
          <w:rFonts w:ascii="Arial" w:hAnsi="Arial" w:cs="Arial"/>
          <w:sz w:val="18"/>
          <w:szCs w:val="18"/>
        </w:rPr>
        <w:t>on Wall Systems, Inc</w:t>
      </w:r>
      <w:r w:rsidR="002852AB">
        <w:rPr>
          <w:rFonts w:ascii="Arial" w:hAnsi="Arial" w:cs="Arial"/>
          <w:sz w:val="18"/>
          <w:szCs w:val="18"/>
        </w:rPr>
        <w:t>.</w:t>
      </w:r>
    </w:p>
    <w:p w14:paraId="17253E98" w14:textId="0613324A" w:rsidR="00013549" w:rsidRPr="004C294B" w:rsidRDefault="002E1F9C" w:rsidP="00BC2AE9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Adaptor Plate</w:t>
      </w:r>
      <w:r w:rsidR="00013549">
        <w:rPr>
          <w:rFonts w:ascii="Arial" w:hAnsi="Arial" w:cs="Arial"/>
          <w:sz w:val="18"/>
          <w:szCs w:val="18"/>
        </w:rPr>
        <w:t xml:space="preserve">: A </w:t>
      </w:r>
      <w:r w:rsidR="00D51CA6">
        <w:rPr>
          <w:rFonts w:ascii="Arial" w:hAnsi="Arial" w:cs="Arial"/>
          <w:sz w:val="18"/>
          <w:szCs w:val="18"/>
        </w:rPr>
        <w:t xml:space="preserve">composite plate, measuring </w:t>
      </w:r>
      <w:r w:rsidR="00F14D64">
        <w:rPr>
          <w:rFonts w:ascii="Arial" w:hAnsi="Arial" w:cs="Arial"/>
          <w:sz w:val="18"/>
          <w:szCs w:val="18"/>
        </w:rPr>
        <w:t>eighteen inches</w:t>
      </w:r>
      <w:r w:rsidR="005905AC">
        <w:rPr>
          <w:rFonts w:ascii="Arial" w:hAnsi="Arial" w:cs="Arial"/>
          <w:sz w:val="18"/>
          <w:szCs w:val="18"/>
        </w:rPr>
        <w:t xml:space="preserve"> (18”) square, </w:t>
      </w:r>
      <w:r w:rsidR="00D819DE">
        <w:rPr>
          <w:rFonts w:ascii="Arial" w:hAnsi="Arial" w:cs="Arial"/>
          <w:sz w:val="18"/>
          <w:szCs w:val="18"/>
        </w:rPr>
        <w:t xml:space="preserve">with holes near the </w:t>
      </w:r>
      <w:r w:rsidR="00C83F76">
        <w:rPr>
          <w:rFonts w:ascii="Arial" w:hAnsi="Arial" w:cs="Arial"/>
          <w:sz w:val="18"/>
          <w:szCs w:val="18"/>
        </w:rPr>
        <w:t xml:space="preserve">four </w:t>
      </w:r>
      <w:r w:rsidR="00D819DE">
        <w:rPr>
          <w:rFonts w:ascii="Arial" w:hAnsi="Arial" w:cs="Arial"/>
          <w:sz w:val="18"/>
          <w:szCs w:val="18"/>
        </w:rPr>
        <w:t xml:space="preserve">corners </w:t>
      </w:r>
      <w:r w:rsidR="00F232FE">
        <w:rPr>
          <w:rFonts w:ascii="Arial" w:hAnsi="Arial" w:cs="Arial"/>
          <w:sz w:val="18"/>
          <w:szCs w:val="18"/>
        </w:rPr>
        <w:t xml:space="preserve">that </w:t>
      </w:r>
      <w:r w:rsidR="00F47624">
        <w:rPr>
          <w:rFonts w:ascii="Arial" w:hAnsi="Arial" w:cs="Arial"/>
          <w:sz w:val="18"/>
          <w:szCs w:val="18"/>
        </w:rPr>
        <w:t xml:space="preserve">allow it to be </w:t>
      </w:r>
      <w:r w:rsidR="00D819DE">
        <w:rPr>
          <w:rFonts w:ascii="Arial" w:hAnsi="Arial" w:cs="Arial"/>
          <w:sz w:val="18"/>
          <w:szCs w:val="18"/>
        </w:rPr>
        <w:t>secur</w:t>
      </w:r>
      <w:r w:rsidR="00F47624">
        <w:rPr>
          <w:rFonts w:ascii="Arial" w:hAnsi="Arial" w:cs="Arial"/>
          <w:sz w:val="18"/>
          <w:szCs w:val="18"/>
        </w:rPr>
        <w:t>ed</w:t>
      </w:r>
      <w:r w:rsidR="00D819DE">
        <w:rPr>
          <w:rFonts w:ascii="Arial" w:hAnsi="Arial" w:cs="Arial"/>
          <w:sz w:val="18"/>
          <w:szCs w:val="18"/>
        </w:rPr>
        <w:t xml:space="preserve"> </w:t>
      </w:r>
      <w:r w:rsidR="00C83F76">
        <w:rPr>
          <w:rFonts w:ascii="Arial" w:hAnsi="Arial" w:cs="Arial"/>
          <w:sz w:val="18"/>
          <w:szCs w:val="18"/>
        </w:rPr>
        <w:t>to the EV Block</w:t>
      </w:r>
      <w:r w:rsidR="00F47624">
        <w:rPr>
          <w:rFonts w:ascii="Arial" w:hAnsi="Arial" w:cs="Arial"/>
          <w:sz w:val="18"/>
          <w:szCs w:val="18"/>
        </w:rPr>
        <w:t xml:space="preserve"> unit</w:t>
      </w:r>
      <w:r w:rsidR="00C83F76">
        <w:rPr>
          <w:rFonts w:ascii="Arial" w:hAnsi="Arial" w:cs="Arial"/>
          <w:sz w:val="18"/>
          <w:szCs w:val="18"/>
        </w:rPr>
        <w:t xml:space="preserve">. </w:t>
      </w:r>
    </w:p>
    <w:p w14:paraId="62E5B104" w14:textId="5C7B8EC7" w:rsidR="004C294B" w:rsidRPr="000732EF" w:rsidRDefault="004C294B" w:rsidP="00BC2AE9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Securing Hardware: </w:t>
      </w:r>
      <w:r w:rsidR="00F14D64">
        <w:rPr>
          <w:rFonts w:ascii="Arial" w:hAnsi="Arial" w:cs="Arial"/>
          <w:sz w:val="18"/>
          <w:szCs w:val="18"/>
        </w:rPr>
        <w:t>Four, half-inch diameter by three-inch long</w:t>
      </w:r>
      <w:r w:rsidR="00726518">
        <w:rPr>
          <w:rFonts w:ascii="Arial" w:hAnsi="Arial" w:cs="Arial"/>
          <w:sz w:val="18"/>
          <w:szCs w:val="18"/>
        </w:rPr>
        <w:t xml:space="preserve">, stainless steel, button head and tamper-resistant bolts used for securing the Adaptor Plate to the EV Block. </w:t>
      </w:r>
      <w:r w:rsidR="00F14D64">
        <w:rPr>
          <w:rFonts w:ascii="Arial" w:hAnsi="Arial" w:cs="Arial"/>
          <w:sz w:val="18"/>
          <w:szCs w:val="18"/>
        </w:rPr>
        <w:t xml:space="preserve"> </w:t>
      </w:r>
    </w:p>
    <w:p w14:paraId="0ADF09FD" w14:textId="33416DF5" w:rsidR="00013549" w:rsidRPr="000732EF" w:rsidRDefault="00590BC0" w:rsidP="00BC2AE9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Crushed Stone Foundation</w:t>
      </w:r>
      <w:r w:rsidR="00013549">
        <w:rPr>
          <w:rFonts w:ascii="Arial" w:hAnsi="Arial" w:cs="Arial"/>
          <w:sz w:val="18"/>
          <w:szCs w:val="18"/>
        </w:rPr>
        <w:t xml:space="preserve">: Clean, crushed rock located </w:t>
      </w:r>
      <w:r>
        <w:rPr>
          <w:rFonts w:ascii="Arial" w:hAnsi="Arial" w:cs="Arial"/>
          <w:sz w:val="18"/>
          <w:szCs w:val="18"/>
        </w:rPr>
        <w:t xml:space="preserve">directly beneath the </w:t>
      </w:r>
      <w:r w:rsidR="007A4B82">
        <w:rPr>
          <w:rFonts w:ascii="Arial" w:hAnsi="Arial" w:cs="Arial"/>
          <w:sz w:val="18"/>
          <w:szCs w:val="18"/>
        </w:rPr>
        <w:t>EV Block</w:t>
      </w:r>
      <w:r>
        <w:rPr>
          <w:rFonts w:ascii="Arial" w:hAnsi="Arial" w:cs="Arial"/>
          <w:sz w:val="18"/>
          <w:szCs w:val="18"/>
        </w:rPr>
        <w:t xml:space="preserve"> unit to provide </w:t>
      </w:r>
      <w:r w:rsidR="00B323D7">
        <w:rPr>
          <w:rFonts w:ascii="Arial" w:hAnsi="Arial" w:cs="Arial"/>
          <w:sz w:val="18"/>
          <w:szCs w:val="18"/>
        </w:rPr>
        <w:t>adequate</w:t>
      </w:r>
      <w:r>
        <w:rPr>
          <w:rFonts w:ascii="Arial" w:hAnsi="Arial" w:cs="Arial"/>
          <w:sz w:val="18"/>
          <w:szCs w:val="18"/>
        </w:rPr>
        <w:t xml:space="preserve"> drainage and leveling. </w:t>
      </w:r>
    </w:p>
    <w:p w14:paraId="6ED6BA31" w14:textId="77777777" w:rsidR="00AB57BD" w:rsidRDefault="00AB57BD" w:rsidP="00BC2AE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EB1CCC8" w14:textId="7281003B" w:rsidR="00013549" w:rsidRDefault="00C54061" w:rsidP="00BC2AE9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SUBMITTALS</w:t>
      </w:r>
    </w:p>
    <w:p w14:paraId="4609EC8C" w14:textId="3FD3FB47" w:rsidR="00013549" w:rsidRPr="000732EF" w:rsidRDefault="00013549" w:rsidP="00BC2AE9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Contractor shall submit </w:t>
      </w:r>
      <w:r w:rsidR="00C54061">
        <w:rPr>
          <w:rFonts w:ascii="Arial" w:hAnsi="Arial" w:cs="Arial"/>
          <w:sz w:val="18"/>
          <w:szCs w:val="18"/>
        </w:rPr>
        <w:t xml:space="preserve">to the Owner the </w:t>
      </w:r>
      <w:r w:rsidR="007A4B82">
        <w:rPr>
          <w:rFonts w:ascii="Arial" w:hAnsi="Arial" w:cs="Arial"/>
          <w:sz w:val="18"/>
          <w:szCs w:val="18"/>
        </w:rPr>
        <w:t>EV Block</w:t>
      </w:r>
      <w:r>
        <w:rPr>
          <w:rFonts w:ascii="Arial" w:hAnsi="Arial" w:cs="Arial"/>
          <w:sz w:val="18"/>
          <w:szCs w:val="18"/>
        </w:rPr>
        <w:t xml:space="preserve"> product data and installation instructions for approval.</w:t>
      </w:r>
    </w:p>
    <w:p w14:paraId="05C4932D" w14:textId="4ADFE566" w:rsidR="00013549" w:rsidRPr="000732EF" w:rsidRDefault="00013549" w:rsidP="00BC2AE9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Contractor shall submit </w:t>
      </w:r>
      <w:r w:rsidR="00C54061">
        <w:rPr>
          <w:rFonts w:ascii="Arial" w:hAnsi="Arial" w:cs="Arial"/>
          <w:sz w:val="18"/>
          <w:szCs w:val="18"/>
        </w:rPr>
        <w:t xml:space="preserve">to the Owner the </w:t>
      </w:r>
      <w:r w:rsidR="00F319F2">
        <w:rPr>
          <w:rFonts w:ascii="Arial" w:hAnsi="Arial" w:cs="Arial"/>
          <w:sz w:val="18"/>
          <w:szCs w:val="18"/>
        </w:rPr>
        <w:t>EV Block</w:t>
      </w:r>
      <w:r w:rsidR="00C54061">
        <w:rPr>
          <w:rFonts w:ascii="Arial" w:hAnsi="Arial" w:cs="Arial"/>
          <w:sz w:val="18"/>
          <w:szCs w:val="18"/>
        </w:rPr>
        <w:t xml:space="preserve"> Producer</w:t>
      </w:r>
      <w:r>
        <w:rPr>
          <w:rFonts w:ascii="Arial" w:hAnsi="Arial" w:cs="Arial"/>
          <w:sz w:val="18"/>
          <w:szCs w:val="18"/>
        </w:rPr>
        <w:t xml:space="preserve">’s test reports certifying that the </w:t>
      </w:r>
      <w:r w:rsidR="00F319F2">
        <w:rPr>
          <w:rFonts w:ascii="Arial" w:hAnsi="Arial" w:cs="Arial"/>
          <w:sz w:val="18"/>
          <w:szCs w:val="18"/>
        </w:rPr>
        <w:t>EV Block</w:t>
      </w:r>
      <w:r>
        <w:rPr>
          <w:rFonts w:ascii="Arial" w:hAnsi="Arial" w:cs="Arial"/>
          <w:sz w:val="18"/>
          <w:szCs w:val="18"/>
        </w:rPr>
        <w:t xml:space="preserve"> units manufactured at their production facility meet the requirements of this </w:t>
      </w:r>
      <w:r w:rsidR="00C54061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pecification and the requirements of the </w:t>
      </w:r>
      <w:r w:rsidR="00C54061">
        <w:rPr>
          <w:rFonts w:ascii="Arial" w:hAnsi="Arial" w:cs="Arial"/>
          <w:sz w:val="18"/>
          <w:szCs w:val="18"/>
        </w:rPr>
        <w:t>Project</w:t>
      </w:r>
      <w:r>
        <w:rPr>
          <w:rFonts w:ascii="Arial" w:hAnsi="Arial" w:cs="Arial"/>
          <w:sz w:val="18"/>
          <w:szCs w:val="18"/>
        </w:rPr>
        <w:t xml:space="preserve"> Drawings.</w:t>
      </w:r>
    </w:p>
    <w:p w14:paraId="28345708" w14:textId="77777777" w:rsidR="00013549" w:rsidRPr="00463E72" w:rsidRDefault="00013549" w:rsidP="00BC2AE9">
      <w:pPr>
        <w:pStyle w:val="ListParagraph"/>
        <w:spacing w:after="0"/>
        <w:ind w:left="450"/>
        <w:rPr>
          <w:rFonts w:ascii="Arial" w:hAnsi="Arial" w:cs="Arial"/>
          <w:b/>
          <w:sz w:val="18"/>
          <w:szCs w:val="18"/>
        </w:rPr>
      </w:pPr>
    </w:p>
    <w:p w14:paraId="7AFB86C6" w14:textId="77777777" w:rsidR="00013549" w:rsidRDefault="00013549" w:rsidP="00BC2AE9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DELIVERY, STORAGE, AND HANDLING</w:t>
      </w:r>
    </w:p>
    <w:p w14:paraId="1E6E54F7" w14:textId="621B1397" w:rsidR="00013549" w:rsidRPr="00463E72" w:rsidRDefault="00013549" w:rsidP="00BC2AE9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Contractor</w:t>
      </w:r>
      <w:proofErr w:type="gramEnd"/>
      <w:r>
        <w:rPr>
          <w:rFonts w:ascii="Arial" w:hAnsi="Arial" w:cs="Arial"/>
          <w:sz w:val="18"/>
          <w:szCs w:val="18"/>
        </w:rPr>
        <w:t xml:space="preserve"> shall inspect all</w:t>
      </w:r>
      <w:r w:rsidR="004C7447">
        <w:rPr>
          <w:rFonts w:ascii="Arial" w:hAnsi="Arial" w:cs="Arial"/>
          <w:sz w:val="18"/>
          <w:szCs w:val="18"/>
        </w:rPr>
        <w:t xml:space="preserve"> </w:t>
      </w:r>
      <w:r w:rsidR="00A445EA">
        <w:rPr>
          <w:rFonts w:ascii="Arial" w:hAnsi="Arial" w:cs="Arial"/>
          <w:sz w:val="18"/>
          <w:szCs w:val="18"/>
        </w:rPr>
        <w:t>EV Block</w:t>
      </w:r>
      <w:r w:rsidR="004C7447">
        <w:rPr>
          <w:rFonts w:ascii="Arial" w:hAnsi="Arial" w:cs="Arial"/>
          <w:sz w:val="18"/>
          <w:szCs w:val="18"/>
        </w:rPr>
        <w:t xml:space="preserve"> units </w:t>
      </w:r>
      <w:r>
        <w:rPr>
          <w:rFonts w:ascii="Arial" w:hAnsi="Arial" w:cs="Arial"/>
          <w:sz w:val="18"/>
          <w:szCs w:val="18"/>
        </w:rPr>
        <w:t xml:space="preserve">at delivery to determine that the proper </w:t>
      </w:r>
      <w:r w:rsidR="004C7447">
        <w:rPr>
          <w:rFonts w:ascii="Arial" w:hAnsi="Arial" w:cs="Arial"/>
          <w:sz w:val="18"/>
          <w:szCs w:val="18"/>
        </w:rPr>
        <w:t>size and type</w:t>
      </w:r>
      <w:r>
        <w:rPr>
          <w:rFonts w:ascii="Arial" w:hAnsi="Arial" w:cs="Arial"/>
          <w:sz w:val="18"/>
          <w:szCs w:val="18"/>
        </w:rPr>
        <w:t xml:space="preserve"> have been delivered and are usable. Damaged material shall not be incorporated into the work.</w:t>
      </w:r>
    </w:p>
    <w:p w14:paraId="09BE451A" w14:textId="53348EDF" w:rsidR="00013549" w:rsidRPr="00463E72" w:rsidRDefault="004C7447" w:rsidP="00BC2AE9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 </w:t>
      </w:r>
      <w:r w:rsidR="00A445EA">
        <w:rPr>
          <w:rFonts w:ascii="Arial" w:hAnsi="Arial" w:cs="Arial"/>
          <w:sz w:val="18"/>
          <w:szCs w:val="18"/>
        </w:rPr>
        <w:t>EV Block</w:t>
      </w:r>
      <w:r w:rsidR="00013549">
        <w:rPr>
          <w:rFonts w:ascii="Arial" w:hAnsi="Arial" w:cs="Arial"/>
          <w:sz w:val="18"/>
          <w:szCs w:val="18"/>
        </w:rPr>
        <w:t xml:space="preserve"> units shall be stored in a location and manner that protects against excessive weathering and damage.</w:t>
      </w:r>
    </w:p>
    <w:p w14:paraId="636DA0DA" w14:textId="2B3C0616" w:rsidR="00013549" w:rsidRPr="00463E72" w:rsidRDefault="004C7447" w:rsidP="00BC2AE9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During storage, </w:t>
      </w:r>
      <w:r w:rsidR="00013549">
        <w:rPr>
          <w:rFonts w:ascii="Arial" w:hAnsi="Arial" w:cs="Arial"/>
          <w:sz w:val="18"/>
          <w:szCs w:val="18"/>
        </w:rPr>
        <w:t xml:space="preserve">Contractor shall prevent </w:t>
      </w:r>
      <w:r>
        <w:rPr>
          <w:rFonts w:ascii="Arial" w:hAnsi="Arial" w:cs="Arial"/>
          <w:sz w:val="18"/>
          <w:szCs w:val="18"/>
        </w:rPr>
        <w:t xml:space="preserve">the </w:t>
      </w:r>
      <w:r w:rsidR="00A445EA">
        <w:rPr>
          <w:rFonts w:ascii="Arial" w:hAnsi="Arial" w:cs="Arial"/>
          <w:sz w:val="18"/>
          <w:szCs w:val="18"/>
        </w:rPr>
        <w:t>EV Block</w:t>
      </w:r>
      <w:r>
        <w:rPr>
          <w:rFonts w:ascii="Arial" w:hAnsi="Arial" w:cs="Arial"/>
          <w:sz w:val="18"/>
          <w:szCs w:val="18"/>
        </w:rPr>
        <w:t xml:space="preserve"> </w:t>
      </w:r>
      <w:r w:rsidR="00013549">
        <w:rPr>
          <w:rFonts w:ascii="Arial" w:hAnsi="Arial" w:cs="Arial"/>
          <w:sz w:val="18"/>
          <w:szCs w:val="18"/>
        </w:rPr>
        <w:t xml:space="preserve">units from </w:t>
      </w:r>
      <w:proofErr w:type="gramStart"/>
      <w:r w:rsidR="00013549">
        <w:rPr>
          <w:rFonts w:ascii="Arial" w:hAnsi="Arial" w:cs="Arial"/>
          <w:sz w:val="18"/>
          <w:szCs w:val="18"/>
        </w:rPr>
        <w:t>coming in contact with</w:t>
      </w:r>
      <w:proofErr w:type="gramEnd"/>
      <w:r w:rsidR="00013549">
        <w:rPr>
          <w:rFonts w:ascii="Arial" w:hAnsi="Arial" w:cs="Arial"/>
          <w:sz w:val="18"/>
          <w:szCs w:val="18"/>
        </w:rPr>
        <w:t xml:space="preserve"> substances which may stain or adhere to the finished visual surfaces of the unit.</w:t>
      </w:r>
      <w:r w:rsidR="00564CA6">
        <w:rPr>
          <w:rFonts w:ascii="Arial" w:hAnsi="Arial" w:cs="Arial"/>
          <w:sz w:val="18"/>
          <w:szCs w:val="18"/>
        </w:rPr>
        <w:t xml:space="preserve"> Provide proper dunnage between the </w:t>
      </w:r>
      <w:r w:rsidR="000901E3">
        <w:rPr>
          <w:rFonts w:ascii="Arial" w:hAnsi="Arial" w:cs="Arial"/>
          <w:sz w:val="18"/>
          <w:szCs w:val="18"/>
        </w:rPr>
        <w:t>EV Block</w:t>
      </w:r>
      <w:r w:rsidR="00564CA6">
        <w:rPr>
          <w:rFonts w:ascii="Arial" w:hAnsi="Arial" w:cs="Arial"/>
          <w:sz w:val="18"/>
          <w:szCs w:val="18"/>
        </w:rPr>
        <w:t xml:space="preserve"> units as well as the ground surface. </w:t>
      </w:r>
      <w:r w:rsidR="000901E3">
        <w:rPr>
          <w:rFonts w:ascii="Arial" w:hAnsi="Arial" w:cs="Arial"/>
          <w:sz w:val="18"/>
          <w:szCs w:val="18"/>
        </w:rPr>
        <w:t>EV Block</w:t>
      </w:r>
      <w:r w:rsidR="00564CA6">
        <w:rPr>
          <w:rFonts w:ascii="Arial" w:hAnsi="Arial" w:cs="Arial"/>
          <w:sz w:val="18"/>
          <w:szCs w:val="18"/>
        </w:rPr>
        <w:t xml:space="preserve"> units shall not </w:t>
      </w:r>
      <w:r w:rsidR="006E6796">
        <w:rPr>
          <w:rFonts w:ascii="Arial" w:hAnsi="Arial" w:cs="Arial"/>
          <w:sz w:val="18"/>
          <w:szCs w:val="18"/>
        </w:rPr>
        <w:t xml:space="preserve">be </w:t>
      </w:r>
      <w:r w:rsidR="00564CA6">
        <w:rPr>
          <w:rFonts w:ascii="Arial" w:hAnsi="Arial" w:cs="Arial"/>
          <w:sz w:val="18"/>
          <w:szCs w:val="18"/>
        </w:rPr>
        <w:t xml:space="preserve">stacked in direct contact with other units.  </w:t>
      </w:r>
    </w:p>
    <w:p w14:paraId="7FC0C40D" w14:textId="62494450" w:rsidR="00013549" w:rsidRPr="00463E72" w:rsidRDefault="00564CA6" w:rsidP="00BC2AE9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 the portions of the </w:t>
      </w:r>
      <w:r w:rsidR="000901E3">
        <w:rPr>
          <w:rFonts w:ascii="Arial" w:hAnsi="Arial" w:cs="Arial"/>
          <w:sz w:val="18"/>
          <w:szCs w:val="18"/>
        </w:rPr>
        <w:t>EV Block</w:t>
      </w:r>
      <w:r>
        <w:rPr>
          <w:rFonts w:ascii="Arial" w:hAnsi="Arial" w:cs="Arial"/>
          <w:sz w:val="18"/>
          <w:szCs w:val="18"/>
        </w:rPr>
        <w:t xml:space="preserve"> units which shall be exposed above grade, the finished surface shall be </w:t>
      </w:r>
      <w:r w:rsidR="00013549">
        <w:rPr>
          <w:rFonts w:ascii="Arial" w:hAnsi="Arial" w:cs="Arial"/>
          <w:sz w:val="18"/>
          <w:szCs w:val="18"/>
        </w:rPr>
        <w:t>free of excessive chipping, cracking and stains.</w:t>
      </w:r>
    </w:p>
    <w:p w14:paraId="2468AE5E" w14:textId="77777777" w:rsidR="00AB57BD" w:rsidRDefault="00AB57BD" w:rsidP="00BC2AE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5EF620BE" w14:textId="77777777" w:rsidR="00013549" w:rsidRDefault="00013549" w:rsidP="00BC2AE9">
      <w:pPr>
        <w:spacing w:after="0"/>
        <w:rPr>
          <w:rFonts w:ascii="Arial" w:hAnsi="Arial" w:cs="Arial"/>
          <w:b/>
          <w:sz w:val="20"/>
          <w:szCs w:val="20"/>
        </w:rPr>
      </w:pPr>
      <w:r w:rsidRPr="00CC6608">
        <w:rPr>
          <w:rFonts w:ascii="Arial" w:hAnsi="Arial" w:cs="Arial"/>
          <w:b/>
          <w:sz w:val="20"/>
          <w:szCs w:val="20"/>
        </w:rPr>
        <w:t xml:space="preserve">PART </w:t>
      </w:r>
      <w:r>
        <w:rPr>
          <w:rFonts w:ascii="Arial" w:hAnsi="Arial" w:cs="Arial"/>
          <w:b/>
          <w:sz w:val="20"/>
          <w:szCs w:val="20"/>
        </w:rPr>
        <w:t>2</w:t>
      </w:r>
      <w:r w:rsidRPr="00CC660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PRODUCTS</w:t>
      </w:r>
    </w:p>
    <w:p w14:paraId="2352F5A3" w14:textId="77777777" w:rsidR="00013549" w:rsidRDefault="00013549" w:rsidP="00BC2AE9">
      <w:pPr>
        <w:spacing w:after="0"/>
        <w:rPr>
          <w:rFonts w:ascii="Arial" w:hAnsi="Arial" w:cs="Arial"/>
          <w:sz w:val="18"/>
          <w:szCs w:val="18"/>
        </w:rPr>
      </w:pPr>
    </w:p>
    <w:p w14:paraId="40A6352C" w14:textId="77777777" w:rsidR="00013549" w:rsidRPr="00121581" w:rsidRDefault="00013549" w:rsidP="00BC2AE9">
      <w:pPr>
        <w:pStyle w:val="ListParagraph"/>
        <w:numPr>
          <w:ilvl w:val="0"/>
          <w:numId w:val="4"/>
        </w:numPr>
        <w:spacing w:after="0" w:line="480" w:lineRule="auto"/>
        <w:rPr>
          <w:rFonts w:ascii="Arial" w:hAnsi="Arial" w:cs="Arial"/>
          <w:b/>
          <w:sz w:val="18"/>
          <w:szCs w:val="18"/>
        </w:rPr>
      </w:pPr>
      <w:r w:rsidRPr="00121581">
        <w:rPr>
          <w:rFonts w:ascii="Arial" w:hAnsi="Arial" w:cs="Arial"/>
          <w:b/>
          <w:sz w:val="18"/>
          <w:szCs w:val="18"/>
        </w:rPr>
        <w:t>MANUFACTURERS</w:t>
      </w:r>
    </w:p>
    <w:p w14:paraId="4352B359" w14:textId="713DF69C" w:rsidR="00013549" w:rsidRDefault="00CB40CF" w:rsidP="00F63C52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sz w:val="18"/>
          <w:szCs w:val="18"/>
        </w:rPr>
      </w:pPr>
      <w:r w:rsidRPr="4BE90EE8">
        <w:rPr>
          <w:rFonts w:ascii="Arial" w:hAnsi="Arial" w:cs="Arial"/>
          <w:sz w:val="18"/>
          <w:szCs w:val="18"/>
        </w:rPr>
        <w:t>EV Block</w:t>
      </w:r>
      <w:r w:rsidR="00564CA6" w:rsidRPr="4BE90EE8">
        <w:rPr>
          <w:rFonts w:ascii="Arial" w:hAnsi="Arial" w:cs="Arial"/>
          <w:sz w:val="18"/>
          <w:szCs w:val="18"/>
        </w:rPr>
        <w:t xml:space="preserve"> units furnished to the project shall be produce</w:t>
      </w:r>
      <w:r w:rsidR="006E6796" w:rsidRPr="4BE90EE8">
        <w:rPr>
          <w:rFonts w:ascii="Arial" w:hAnsi="Arial" w:cs="Arial"/>
          <w:sz w:val="18"/>
          <w:szCs w:val="18"/>
        </w:rPr>
        <w:t>d</w:t>
      </w:r>
      <w:r w:rsidR="00564CA6" w:rsidRPr="4BE90EE8">
        <w:rPr>
          <w:rFonts w:ascii="Arial" w:hAnsi="Arial" w:cs="Arial"/>
          <w:sz w:val="18"/>
          <w:szCs w:val="18"/>
        </w:rPr>
        <w:t xml:space="preserve"> by a manufacturer that has been authorized and licensed</w:t>
      </w:r>
      <w:r w:rsidR="006E6796" w:rsidRPr="4BE90EE8">
        <w:rPr>
          <w:rFonts w:ascii="Arial" w:hAnsi="Arial" w:cs="Arial"/>
          <w:sz w:val="18"/>
          <w:szCs w:val="18"/>
        </w:rPr>
        <w:t xml:space="preserve">, by the licensor listed below, to produce </w:t>
      </w:r>
      <w:r w:rsidRPr="4BE90EE8">
        <w:rPr>
          <w:rFonts w:ascii="Arial" w:hAnsi="Arial" w:cs="Arial"/>
          <w:sz w:val="18"/>
          <w:szCs w:val="18"/>
        </w:rPr>
        <w:t>the EV Block</w:t>
      </w:r>
      <w:r w:rsidR="006E6796" w:rsidRPr="4BE90EE8">
        <w:rPr>
          <w:rFonts w:ascii="Arial" w:hAnsi="Arial" w:cs="Arial"/>
          <w:sz w:val="18"/>
          <w:szCs w:val="18"/>
        </w:rPr>
        <w:t xml:space="preserve"> units:</w:t>
      </w:r>
    </w:p>
    <w:p w14:paraId="56B7396B" w14:textId="1C201FCF" w:rsidR="00013549" w:rsidRDefault="00F532EA" w:rsidP="00F63C52">
      <w:pPr>
        <w:pStyle w:val="ListParagraph"/>
        <w:numPr>
          <w:ilvl w:val="0"/>
          <w:numId w:val="22"/>
        </w:numPr>
        <w:spacing w:after="0"/>
        <w:ind w:left="1260" w:hanging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Recon Wall Systems, Inc.</w:t>
      </w:r>
    </w:p>
    <w:p w14:paraId="217EC325" w14:textId="7646D4FB" w:rsidR="00013549" w:rsidRDefault="00F532EA" w:rsidP="001E1856">
      <w:pPr>
        <w:spacing w:after="0"/>
        <w:ind w:left="12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Coon Rapids, MN</w:t>
      </w:r>
    </w:p>
    <w:p w14:paraId="1711158C" w14:textId="4DB0FD82" w:rsidR="00013549" w:rsidRDefault="00013549" w:rsidP="00BC2AE9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</w:t>
      </w:r>
      <w:r w:rsidR="00F43B24">
        <w:rPr>
          <w:rFonts w:ascii="Arial" w:hAnsi="Arial" w:cs="Arial"/>
          <w:sz w:val="18"/>
          <w:szCs w:val="18"/>
        </w:rPr>
        <w:t xml:space="preserve">  </w:t>
      </w:r>
      <w:r w:rsidR="00355D86">
        <w:rPr>
          <w:rFonts w:ascii="Arial" w:hAnsi="Arial" w:cs="Arial"/>
          <w:sz w:val="18"/>
          <w:szCs w:val="18"/>
        </w:rPr>
        <w:t>(</w:t>
      </w:r>
      <w:r w:rsidR="00355D86" w:rsidRPr="00355D86">
        <w:rPr>
          <w:rFonts w:ascii="Arial" w:hAnsi="Arial" w:cs="Arial"/>
          <w:sz w:val="18"/>
          <w:szCs w:val="18"/>
        </w:rPr>
        <w:t>612</w:t>
      </w:r>
      <w:r w:rsidR="00355D86">
        <w:rPr>
          <w:rFonts w:ascii="Arial" w:hAnsi="Arial" w:cs="Arial"/>
          <w:sz w:val="18"/>
          <w:szCs w:val="18"/>
        </w:rPr>
        <w:t xml:space="preserve">) </w:t>
      </w:r>
      <w:r w:rsidR="00355D86" w:rsidRPr="00355D86">
        <w:rPr>
          <w:rFonts w:ascii="Arial" w:hAnsi="Arial" w:cs="Arial"/>
          <w:sz w:val="18"/>
          <w:szCs w:val="18"/>
        </w:rPr>
        <w:t>474</w:t>
      </w:r>
      <w:r w:rsidR="00355D86">
        <w:rPr>
          <w:rFonts w:ascii="Arial" w:hAnsi="Arial" w:cs="Arial"/>
          <w:sz w:val="18"/>
          <w:szCs w:val="18"/>
        </w:rPr>
        <w:t>-</w:t>
      </w:r>
      <w:r w:rsidR="00355D86" w:rsidRPr="00355D86">
        <w:rPr>
          <w:rFonts w:ascii="Arial" w:hAnsi="Arial" w:cs="Arial"/>
          <w:sz w:val="18"/>
          <w:szCs w:val="18"/>
        </w:rPr>
        <w:t>0089</w:t>
      </w:r>
    </w:p>
    <w:p w14:paraId="195533FC" w14:textId="746E57FC" w:rsidR="00FB0B9B" w:rsidRDefault="00013549" w:rsidP="00FB0B9B">
      <w:pPr>
        <w:spacing w:after="0"/>
        <w:rPr>
          <w:rStyle w:val="Hyperlink"/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</w:t>
      </w:r>
      <w:r w:rsidR="00F43B24">
        <w:rPr>
          <w:rFonts w:ascii="Arial" w:hAnsi="Arial" w:cs="Arial"/>
          <w:sz w:val="18"/>
          <w:szCs w:val="18"/>
        </w:rPr>
        <w:t xml:space="preserve">  </w:t>
      </w:r>
      <w:r w:rsidR="00FB0B9B" w:rsidRPr="00FB0B9B">
        <w:rPr>
          <w:rFonts w:ascii="Arial" w:hAnsi="Arial" w:cs="Arial"/>
          <w:sz w:val="18"/>
          <w:szCs w:val="18"/>
        </w:rPr>
        <w:t>www.</w:t>
      </w:r>
      <w:r w:rsidR="00F532EA">
        <w:rPr>
          <w:rFonts w:ascii="Arial" w:hAnsi="Arial" w:cs="Arial"/>
          <w:sz w:val="18"/>
          <w:szCs w:val="18"/>
        </w:rPr>
        <w:t>evblocks</w:t>
      </w:r>
      <w:r w:rsidR="00FB0B9B" w:rsidRPr="00FB0B9B">
        <w:rPr>
          <w:rFonts w:ascii="Arial" w:hAnsi="Arial" w:cs="Arial"/>
          <w:sz w:val="18"/>
          <w:szCs w:val="18"/>
        </w:rPr>
        <w:t>.com</w:t>
      </w:r>
      <w:r w:rsidR="00F532EA">
        <w:rPr>
          <w:rFonts w:ascii="Arial" w:hAnsi="Arial" w:cs="Arial"/>
          <w:sz w:val="18"/>
          <w:szCs w:val="18"/>
        </w:rPr>
        <w:t>/us</w:t>
      </w:r>
    </w:p>
    <w:p w14:paraId="6ED48BB5" w14:textId="0640E42C" w:rsidR="00013549" w:rsidRPr="00C31B19" w:rsidRDefault="00C31B19" w:rsidP="00BC2AE9">
      <w:pPr>
        <w:pStyle w:val="ListParagraph"/>
        <w:numPr>
          <w:ilvl w:val="0"/>
          <w:numId w:val="4"/>
        </w:numPr>
        <w:spacing w:after="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DESCRIPTION</w:t>
      </w:r>
    </w:p>
    <w:p w14:paraId="1C2EEE8F" w14:textId="3DB3FA22" w:rsidR="00327DD4" w:rsidRDefault="00327DD4" w:rsidP="00F63C52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</w:t>
      </w:r>
      <w:r w:rsidR="00C31B19">
        <w:rPr>
          <w:rFonts w:ascii="Arial" w:hAnsi="Arial" w:cs="Arial"/>
          <w:sz w:val="18"/>
          <w:szCs w:val="18"/>
        </w:rPr>
        <w:t xml:space="preserve">precast concrete </w:t>
      </w:r>
      <w:r w:rsidR="00ED0172">
        <w:rPr>
          <w:rFonts w:ascii="Arial" w:hAnsi="Arial" w:cs="Arial"/>
          <w:sz w:val="18"/>
          <w:szCs w:val="18"/>
        </w:rPr>
        <w:t>EV charger foundation</w:t>
      </w:r>
      <w:r w:rsidR="00C31B19">
        <w:rPr>
          <w:rFonts w:ascii="Arial" w:hAnsi="Arial" w:cs="Arial"/>
          <w:sz w:val="18"/>
          <w:szCs w:val="18"/>
        </w:rPr>
        <w:t xml:space="preserve"> unit </w:t>
      </w:r>
      <w:r>
        <w:rPr>
          <w:rFonts w:ascii="Arial" w:hAnsi="Arial" w:cs="Arial"/>
          <w:sz w:val="18"/>
          <w:szCs w:val="18"/>
        </w:rPr>
        <w:t>shall be manufactured:</w:t>
      </w:r>
    </w:p>
    <w:p w14:paraId="7D6A6C24" w14:textId="02D8239A" w:rsidR="00327DD4" w:rsidRPr="00845B89" w:rsidRDefault="007D1527" w:rsidP="00F63C52">
      <w:pPr>
        <w:pStyle w:val="ListParagraph"/>
        <w:numPr>
          <w:ilvl w:val="0"/>
          <w:numId w:val="25"/>
        </w:numPr>
        <w:spacing w:after="0"/>
        <w:ind w:left="1260" w:hanging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As a single pour unit that is cast m</w:t>
      </w:r>
      <w:r w:rsidR="00327DD4">
        <w:rPr>
          <w:rFonts w:ascii="Arial" w:hAnsi="Arial" w:cs="Arial"/>
          <w:bCs/>
          <w:sz w:val="18"/>
          <w:szCs w:val="18"/>
        </w:rPr>
        <w:t xml:space="preserve">onolithically, containing no cold joints, </w:t>
      </w:r>
    </w:p>
    <w:p w14:paraId="39E142EE" w14:textId="4F993B32" w:rsidR="00845B89" w:rsidRPr="00327DD4" w:rsidRDefault="00845B89" w:rsidP="00F63C52">
      <w:pPr>
        <w:pStyle w:val="ListParagraph"/>
        <w:numPr>
          <w:ilvl w:val="0"/>
          <w:numId w:val="25"/>
        </w:numPr>
        <w:spacing w:after="0"/>
        <w:ind w:left="1260" w:hanging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With</w:t>
      </w:r>
      <w:r w:rsidR="00EF45B0">
        <w:rPr>
          <w:rFonts w:ascii="Arial" w:hAnsi="Arial" w:cs="Arial"/>
          <w:bCs/>
          <w:sz w:val="18"/>
          <w:szCs w:val="18"/>
        </w:rPr>
        <w:t xml:space="preserve"> a recess in the upper surface that allows for the flush mounting of an adaptor plate</w:t>
      </w:r>
      <w:r w:rsidR="00DC42E4">
        <w:rPr>
          <w:rFonts w:ascii="Arial" w:hAnsi="Arial" w:cs="Arial"/>
          <w:bCs/>
          <w:sz w:val="18"/>
          <w:szCs w:val="18"/>
        </w:rPr>
        <w:t xml:space="preserve"> that can be secured to the concrete,</w:t>
      </w:r>
    </w:p>
    <w:p w14:paraId="027E1E44" w14:textId="205DF3A1" w:rsidR="00C31B19" w:rsidRPr="00A97A6D" w:rsidRDefault="00C34496" w:rsidP="00A97A6D">
      <w:pPr>
        <w:pStyle w:val="ListParagraph"/>
        <w:numPr>
          <w:ilvl w:val="0"/>
          <w:numId w:val="25"/>
        </w:numPr>
        <w:spacing w:after="0"/>
        <w:ind w:left="1260" w:hanging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Containing </w:t>
      </w:r>
      <w:r w:rsidR="00A97A6D">
        <w:rPr>
          <w:rFonts w:ascii="Arial" w:hAnsi="Arial" w:cs="Arial"/>
          <w:bCs/>
          <w:sz w:val="18"/>
          <w:szCs w:val="18"/>
        </w:rPr>
        <w:t xml:space="preserve">at least four </w:t>
      </w:r>
      <w:r w:rsidR="00327DD4" w:rsidRPr="00A97A6D">
        <w:rPr>
          <w:rFonts w:ascii="Arial" w:hAnsi="Arial" w:cs="Arial"/>
          <w:bCs/>
          <w:sz w:val="18"/>
          <w:szCs w:val="18"/>
        </w:rPr>
        <w:t>embedded</w:t>
      </w:r>
      <w:r w:rsidRPr="00A97A6D">
        <w:rPr>
          <w:rFonts w:ascii="Arial" w:hAnsi="Arial" w:cs="Arial"/>
          <w:bCs/>
          <w:sz w:val="18"/>
          <w:szCs w:val="18"/>
        </w:rPr>
        <w:t xml:space="preserve"> </w:t>
      </w:r>
      <w:r w:rsidR="002C01E9">
        <w:rPr>
          <w:rFonts w:ascii="Arial" w:hAnsi="Arial" w:cs="Arial"/>
          <w:bCs/>
          <w:sz w:val="18"/>
          <w:szCs w:val="18"/>
        </w:rPr>
        <w:t>threaded inserts</w:t>
      </w:r>
      <w:r w:rsidR="00A477C9" w:rsidRPr="00A97A6D">
        <w:rPr>
          <w:rFonts w:ascii="Arial" w:hAnsi="Arial" w:cs="Arial"/>
          <w:bCs/>
          <w:sz w:val="18"/>
          <w:szCs w:val="18"/>
        </w:rPr>
        <w:t xml:space="preserve">, </w:t>
      </w:r>
      <w:r w:rsidR="00D87DAF">
        <w:rPr>
          <w:rFonts w:ascii="Arial" w:hAnsi="Arial" w:cs="Arial"/>
          <w:bCs/>
          <w:sz w:val="18"/>
          <w:szCs w:val="18"/>
        </w:rPr>
        <w:t>located within the</w:t>
      </w:r>
      <w:r w:rsidR="009E4F12">
        <w:rPr>
          <w:rFonts w:ascii="Arial" w:hAnsi="Arial" w:cs="Arial"/>
          <w:bCs/>
          <w:sz w:val="18"/>
          <w:szCs w:val="18"/>
        </w:rPr>
        <w:t xml:space="preserve"> recess in the </w:t>
      </w:r>
      <w:r w:rsidR="0019759A">
        <w:rPr>
          <w:rFonts w:ascii="Arial" w:hAnsi="Arial" w:cs="Arial"/>
          <w:bCs/>
          <w:sz w:val="18"/>
          <w:szCs w:val="18"/>
        </w:rPr>
        <w:t xml:space="preserve">upper </w:t>
      </w:r>
      <w:r w:rsidR="009E4F12">
        <w:rPr>
          <w:rFonts w:ascii="Arial" w:hAnsi="Arial" w:cs="Arial"/>
          <w:bCs/>
          <w:sz w:val="18"/>
          <w:szCs w:val="18"/>
        </w:rPr>
        <w:t>surface</w:t>
      </w:r>
      <w:r w:rsidR="009C6A5F">
        <w:rPr>
          <w:rFonts w:ascii="Arial" w:hAnsi="Arial" w:cs="Arial"/>
          <w:bCs/>
          <w:sz w:val="18"/>
          <w:szCs w:val="18"/>
        </w:rPr>
        <w:t xml:space="preserve">, </w:t>
      </w:r>
      <w:r w:rsidRPr="00A97A6D">
        <w:rPr>
          <w:rFonts w:ascii="Arial" w:hAnsi="Arial" w:cs="Arial"/>
          <w:bCs/>
          <w:sz w:val="18"/>
          <w:szCs w:val="18"/>
        </w:rPr>
        <w:t xml:space="preserve">  </w:t>
      </w:r>
    </w:p>
    <w:p w14:paraId="1D1F0F7B" w14:textId="1C8CB95A" w:rsidR="00C34496" w:rsidRDefault="00A477C9" w:rsidP="00F63C52">
      <w:pPr>
        <w:pStyle w:val="ListParagraph"/>
        <w:numPr>
          <w:ilvl w:val="0"/>
          <w:numId w:val="25"/>
        </w:numPr>
        <w:spacing w:after="0"/>
        <w:ind w:left="1260" w:hanging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With </w:t>
      </w:r>
      <w:r w:rsidR="00F50372">
        <w:rPr>
          <w:rFonts w:ascii="Arial" w:hAnsi="Arial" w:cs="Arial"/>
          <w:sz w:val="18"/>
          <w:szCs w:val="18"/>
        </w:rPr>
        <w:t xml:space="preserve">at least </w:t>
      </w:r>
      <w:r>
        <w:rPr>
          <w:rFonts w:ascii="Arial" w:hAnsi="Arial" w:cs="Arial"/>
          <w:sz w:val="18"/>
          <w:szCs w:val="18"/>
        </w:rPr>
        <w:t>four openings in the side surface</w:t>
      </w:r>
      <w:r w:rsidR="00D547CD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of the unit, leading to a central </w:t>
      </w:r>
      <w:r w:rsidR="00D547CD">
        <w:rPr>
          <w:rFonts w:ascii="Arial" w:hAnsi="Arial" w:cs="Arial"/>
          <w:sz w:val="18"/>
          <w:szCs w:val="18"/>
        </w:rPr>
        <w:t>hollow center</w:t>
      </w:r>
      <w:r w:rsidR="007F1FEC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that allow</w:t>
      </w:r>
      <w:r w:rsidR="00FD5542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for the installation of electrical wiring conduits</w:t>
      </w:r>
      <w:r w:rsidR="00432DE3">
        <w:rPr>
          <w:rFonts w:ascii="Arial" w:hAnsi="Arial" w:cs="Arial"/>
          <w:sz w:val="18"/>
          <w:szCs w:val="18"/>
        </w:rPr>
        <w:t>,</w:t>
      </w:r>
    </w:p>
    <w:p w14:paraId="2F559D4D" w14:textId="6FFDB357" w:rsidR="00432DE3" w:rsidRDefault="00704845" w:rsidP="00F63C52">
      <w:pPr>
        <w:pStyle w:val="ListParagraph"/>
        <w:numPr>
          <w:ilvl w:val="0"/>
          <w:numId w:val="25"/>
        </w:numPr>
        <w:spacing w:after="0"/>
        <w:ind w:left="1260" w:hanging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With a bullnose</w:t>
      </w:r>
      <w:r w:rsidR="006039FE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round-over</w:t>
      </w:r>
      <w:r w:rsidR="006039FE">
        <w:rPr>
          <w:rFonts w:ascii="Arial" w:hAnsi="Arial" w:cs="Arial"/>
          <w:sz w:val="18"/>
          <w:szCs w:val="18"/>
        </w:rPr>
        <w:t>, or chamfer</w:t>
      </w:r>
      <w:r>
        <w:rPr>
          <w:rFonts w:ascii="Arial" w:hAnsi="Arial" w:cs="Arial"/>
          <w:sz w:val="18"/>
          <w:szCs w:val="18"/>
        </w:rPr>
        <w:t xml:space="preserve"> profile around the upper surface</w:t>
      </w:r>
      <w:r w:rsidR="006039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DEEA0AD" w14:textId="12249E35" w:rsidR="00C31B19" w:rsidRPr="00C31B19" w:rsidRDefault="00C31B19" w:rsidP="00C31B19">
      <w:pPr>
        <w:pStyle w:val="ListParagraph"/>
        <w:spacing w:after="0"/>
        <w:ind w:left="810"/>
        <w:rPr>
          <w:rFonts w:ascii="Arial" w:hAnsi="Arial" w:cs="Arial"/>
          <w:sz w:val="18"/>
          <w:szCs w:val="18"/>
        </w:rPr>
      </w:pPr>
    </w:p>
    <w:p w14:paraId="504092A6" w14:textId="02DA9F0D" w:rsidR="00C31B19" w:rsidRPr="00121581" w:rsidRDefault="00C31B19" w:rsidP="00BC2AE9">
      <w:pPr>
        <w:pStyle w:val="ListParagraph"/>
        <w:numPr>
          <w:ilvl w:val="0"/>
          <w:numId w:val="4"/>
        </w:numPr>
        <w:spacing w:after="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MATERIALS</w:t>
      </w:r>
    </w:p>
    <w:p w14:paraId="6B008507" w14:textId="2F9EE13E" w:rsidR="00013549" w:rsidRDefault="00101125" w:rsidP="00F63C52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Concrete:</w:t>
      </w:r>
    </w:p>
    <w:p w14:paraId="23C1DD23" w14:textId="7228A339" w:rsidR="007077D8" w:rsidRDefault="007077D8" w:rsidP="00F63C52">
      <w:pPr>
        <w:pStyle w:val="ListParagraph"/>
        <w:numPr>
          <w:ilvl w:val="0"/>
          <w:numId w:val="26"/>
        </w:numPr>
        <w:spacing w:after="0"/>
        <w:ind w:left="1260" w:hanging="27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All concrete used shall be </w:t>
      </w:r>
      <w:proofErr w:type="gramStart"/>
      <w:r>
        <w:rPr>
          <w:rFonts w:ascii="Arial" w:hAnsi="Arial" w:cs="Arial"/>
          <w:bCs/>
          <w:sz w:val="18"/>
          <w:szCs w:val="18"/>
        </w:rPr>
        <w:t>first-purpose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. No returned or </w:t>
      </w:r>
      <w:proofErr w:type="gramStart"/>
      <w:r>
        <w:rPr>
          <w:rFonts w:ascii="Arial" w:hAnsi="Arial" w:cs="Arial"/>
          <w:bCs/>
          <w:sz w:val="18"/>
          <w:szCs w:val="18"/>
        </w:rPr>
        <w:t>waste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concrete shall be permitted for use in production.  </w:t>
      </w:r>
    </w:p>
    <w:p w14:paraId="7222D156" w14:textId="250B0485" w:rsidR="00481E86" w:rsidRDefault="00013549" w:rsidP="00F63C52">
      <w:pPr>
        <w:pStyle w:val="ListParagraph"/>
        <w:numPr>
          <w:ilvl w:val="0"/>
          <w:numId w:val="26"/>
        </w:numPr>
        <w:spacing w:after="0"/>
        <w:ind w:left="1260" w:hanging="270"/>
        <w:rPr>
          <w:rFonts w:ascii="Arial" w:hAnsi="Arial" w:cs="Arial"/>
          <w:bCs/>
          <w:sz w:val="18"/>
          <w:szCs w:val="18"/>
        </w:rPr>
      </w:pPr>
      <w:r w:rsidRPr="00481E86">
        <w:rPr>
          <w:rFonts w:ascii="Arial" w:hAnsi="Arial" w:cs="Arial"/>
          <w:bCs/>
          <w:sz w:val="18"/>
          <w:szCs w:val="18"/>
        </w:rPr>
        <w:t xml:space="preserve">The </w:t>
      </w:r>
      <w:r w:rsidR="004C66C4">
        <w:rPr>
          <w:rFonts w:ascii="Arial" w:hAnsi="Arial" w:cs="Arial"/>
          <w:bCs/>
          <w:sz w:val="18"/>
          <w:szCs w:val="18"/>
        </w:rPr>
        <w:t>EV charger foundation</w:t>
      </w:r>
      <w:r w:rsidR="00481E86" w:rsidRPr="00481E86">
        <w:rPr>
          <w:rFonts w:ascii="Arial" w:hAnsi="Arial" w:cs="Arial"/>
          <w:bCs/>
          <w:sz w:val="18"/>
          <w:szCs w:val="18"/>
        </w:rPr>
        <w:t xml:space="preserve"> </w:t>
      </w:r>
      <w:r w:rsidRPr="00481E86">
        <w:rPr>
          <w:rFonts w:ascii="Arial" w:hAnsi="Arial" w:cs="Arial"/>
          <w:bCs/>
          <w:sz w:val="18"/>
          <w:szCs w:val="18"/>
        </w:rPr>
        <w:t xml:space="preserve">unit shall consist of concrete with </w:t>
      </w:r>
      <w:proofErr w:type="gramStart"/>
      <w:r w:rsidRPr="00481E86">
        <w:rPr>
          <w:rFonts w:ascii="Arial" w:hAnsi="Arial" w:cs="Arial"/>
          <w:bCs/>
          <w:sz w:val="18"/>
          <w:szCs w:val="18"/>
        </w:rPr>
        <w:t>the</w:t>
      </w:r>
      <w:proofErr w:type="gramEnd"/>
      <w:r w:rsidRPr="00481E86">
        <w:rPr>
          <w:rFonts w:ascii="Arial" w:hAnsi="Arial" w:cs="Arial"/>
          <w:bCs/>
          <w:sz w:val="18"/>
          <w:szCs w:val="18"/>
        </w:rPr>
        <w:t xml:space="preserve"> average 28-day compressive s</w:t>
      </w:r>
      <w:r w:rsidR="0006468E" w:rsidRPr="00481E86">
        <w:rPr>
          <w:rFonts w:ascii="Arial" w:hAnsi="Arial" w:cs="Arial"/>
          <w:bCs/>
          <w:sz w:val="18"/>
          <w:szCs w:val="18"/>
        </w:rPr>
        <w:t xml:space="preserve">trength of no less than </w:t>
      </w:r>
      <w:r w:rsidR="004C66C4">
        <w:rPr>
          <w:rFonts w:ascii="Arial" w:hAnsi="Arial" w:cs="Arial"/>
          <w:bCs/>
          <w:sz w:val="18"/>
          <w:szCs w:val="18"/>
        </w:rPr>
        <w:t>4</w:t>
      </w:r>
      <w:r w:rsidR="00101125" w:rsidRPr="00481E86">
        <w:rPr>
          <w:rFonts w:ascii="Arial" w:hAnsi="Arial" w:cs="Arial"/>
          <w:bCs/>
          <w:sz w:val="18"/>
          <w:szCs w:val="18"/>
        </w:rPr>
        <w:t>,</w:t>
      </w:r>
      <w:r w:rsidR="0006468E" w:rsidRPr="00481E86">
        <w:rPr>
          <w:rFonts w:ascii="Arial" w:hAnsi="Arial" w:cs="Arial"/>
          <w:bCs/>
          <w:sz w:val="18"/>
          <w:szCs w:val="18"/>
        </w:rPr>
        <w:t>000 psi</w:t>
      </w:r>
      <w:r w:rsidRPr="00481E86">
        <w:rPr>
          <w:rFonts w:ascii="Arial" w:hAnsi="Arial" w:cs="Arial"/>
          <w:bCs/>
          <w:sz w:val="18"/>
          <w:szCs w:val="18"/>
        </w:rPr>
        <w:t>.</w:t>
      </w:r>
    </w:p>
    <w:p w14:paraId="254EFE04" w14:textId="0E51C5ED" w:rsidR="00013549" w:rsidRPr="00481E86" w:rsidRDefault="00013549" w:rsidP="00F63C52">
      <w:pPr>
        <w:pStyle w:val="ListParagraph"/>
        <w:numPr>
          <w:ilvl w:val="0"/>
          <w:numId w:val="26"/>
        </w:numPr>
        <w:spacing w:after="0"/>
        <w:ind w:left="1260" w:hanging="270"/>
        <w:rPr>
          <w:rFonts w:ascii="Arial" w:hAnsi="Arial" w:cs="Arial"/>
          <w:bCs/>
          <w:sz w:val="18"/>
          <w:szCs w:val="18"/>
        </w:rPr>
      </w:pPr>
      <w:r w:rsidRPr="00481E86">
        <w:rPr>
          <w:rFonts w:ascii="Arial" w:hAnsi="Arial" w:cs="Arial"/>
          <w:sz w:val="18"/>
          <w:szCs w:val="18"/>
        </w:rPr>
        <w:t>Concrete shall have air entrainment by volume (as measured in the plastic state in accordance with ASTM C17</w:t>
      </w:r>
      <w:r w:rsidR="00101125" w:rsidRPr="00481E86">
        <w:rPr>
          <w:rFonts w:ascii="Arial" w:hAnsi="Arial" w:cs="Arial"/>
          <w:sz w:val="18"/>
          <w:szCs w:val="18"/>
        </w:rPr>
        <w:t>3</w:t>
      </w:r>
      <w:r w:rsidRPr="00481E86">
        <w:rPr>
          <w:rFonts w:ascii="Arial" w:hAnsi="Arial" w:cs="Arial"/>
          <w:sz w:val="18"/>
          <w:szCs w:val="18"/>
        </w:rPr>
        <w:t>) of:</w:t>
      </w:r>
    </w:p>
    <w:p w14:paraId="6273A1FD" w14:textId="77777777" w:rsidR="00013549" w:rsidRDefault="00013549" w:rsidP="00481E86">
      <w:pPr>
        <w:pStyle w:val="ListParagraph"/>
        <w:numPr>
          <w:ilvl w:val="3"/>
          <w:numId w:val="2"/>
        </w:numPr>
        <w:spacing w:after="0"/>
        <w:ind w:left="1710" w:hanging="45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5.5 – 8.5 percent, or</w:t>
      </w:r>
    </w:p>
    <w:p w14:paraId="473B7FD1" w14:textId="77777777" w:rsidR="00481E86" w:rsidRDefault="00013549" w:rsidP="00481E86">
      <w:pPr>
        <w:pStyle w:val="ListParagraph"/>
        <w:numPr>
          <w:ilvl w:val="3"/>
          <w:numId w:val="2"/>
        </w:numPr>
        <w:spacing w:after="0"/>
        <w:ind w:left="1710" w:hanging="45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conform</w:t>
      </w:r>
      <w:r w:rsidR="00481E86">
        <w:rPr>
          <w:rFonts w:ascii="Arial" w:hAnsi="Arial" w:cs="Arial"/>
          <w:sz w:val="18"/>
          <w:szCs w:val="18"/>
        </w:rPr>
        <w:t>ance</w:t>
      </w:r>
      <w:r>
        <w:rPr>
          <w:rFonts w:ascii="Arial" w:hAnsi="Arial" w:cs="Arial"/>
          <w:sz w:val="18"/>
          <w:szCs w:val="18"/>
        </w:rPr>
        <w:t xml:space="preserve"> wit</w:t>
      </w:r>
      <w:r w:rsidR="001C4BA5">
        <w:rPr>
          <w:rFonts w:ascii="Arial" w:hAnsi="Arial" w:cs="Arial"/>
          <w:sz w:val="18"/>
          <w:szCs w:val="18"/>
        </w:rPr>
        <w:t>h ASTM C94</w:t>
      </w:r>
      <w:r>
        <w:rPr>
          <w:rFonts w:ascii="Arial" w:hAnsi="Arial" w:cs="Arial"/>
          <w:sz w:val="18"/>
          <w:szCs w:val="18"/>
        </w:rPr>
        <w:t>, latest revision</w:t>
      </w:r>
    </w:p>
    <w:p w14:paraId="6E24B4EA" w14:textId="77777777" w:rsidR="00481E86" w:rsidRDefault="00481E86" w:rsidP="00F63C52">
      <w:pPr>
        <w:pStyle w:val="ListParagraph"/>
        <w:numPr>
          <w:ilvl w:val="0"/>
          <w:numId w:val="26"/>
        </w:numPr>
        <w:spacing w:after="0"/>
        <w:ind w:left="1260" w:hanging="270"/>
        <w:rPr>
          <w:rFonts w:ascii="Arial" w:hAnsi="Arial" w:cs="Arial"/>
          <w:sz w:val="18"/>
          <w:szCs w:val="18"/>
        </w:rPr>
      </w:pPr>
      <w:r w:rsidRPr="00481E86">
        <w:rPr>
          <w:rFonts w:ascii="Arial" w:hAnsi="Arial" w:cs="Arial"/>
          <w:sz w:val="18"/>
          <w:szCs w:val="18"/>
        </w:rPr>
        <w:t>For conventional concrete, the water-to-cement ratio shall be no greater than 0.4 with a maximum slump of 5 inches +/- 1.5 inches per ASTM C143.</w:t>
      </w:r>
    </w:p>
    <w:p w14:paraId="52623899" w14:textId="1B8D6392" w:rsidR="00481E86" w:rsidRDefault="00481E86" w:rsidP="00F63C52">
      <w:pPr>
        <w:pStyle w:val="ListParagraph"/>
        <w:numPr>
          <w:ilvl w:val="0"/>
          <w:numId w:val="26"/>
        </w:numPr>
        <w:spacing w:after="0"/>
        <w:ind w:left="1260" w:hanging="270"/>
        <w:rPr>
          <w:rFonts w:ascii="Arial" w:hAnsi="Arial" w:cs="Arial"/>
          <w:sz w:val="18"/>
          <w:szCs w:val="18"/>
        </w:rPr>
      </w:pPr>
      <w:r w:rsidRPr="00481E86">
        <w:rPr>
          <w:rFonts w:ascii="Arial" w:hAnsi="Arial" w:cs="Arial"/>
          <w:sz w:val="18"/>
          <w:szCs w:val="18"/>
        </w:rPr>
        <w:t>For Self-Consolidating Concrete (SCC) mix designs, the slump flow shall be between 18 and 32 inches as tested per ASTM C1611</w:t>
      </w:r>
    </w:p>
    <w:p w14:paraId="74CCA4ED" w14:textId="3D5FBAF6" w:rsidR="00481E86" w:rsidRDefault="006B1DFD" w:rsidP="00F63C52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Adaptor Plate</w:t>
      </w:r>
      <w:r w:rsidR="00481E86">
        <w:rPr>
          <w:rFonts w:ascii="Arial" w:hAnsi="Arial" w:cs="Arial"/>
          <w:sz w:val="18"/>
          <w:szCs w:val="18"/>
        </w:rPr>
        <w:t>:</w:t>
      </w:r>
    </w:p>
    <w:p w14:paraId="68184701" w14:textId="45E837C0" w:rsidR="00481E86" w:rsidRDefault="00F27202" w:rsidP="00F63C52">
      <w:pPr>
        <w:pStyle w:val="ListParagraph"/>
        <w:numPr>
          <w:ilvl w:val="0"/>
          <w:numId w:val="27"/>
        </w:numPr>
        <w:spacing w:after="0"/>
        <w:ind w:left="1260" w:hanging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adaptor plate shall </w:t>
      </w:r>
      <w:r w:rsidR="00995E5B">
        <w:rPr>
          <w:rFonts w:ascii="Arial" w:hAnsi="Arial" w:cs="Arial"/>
          <w:sz w:val="18"/>
          <w:szCs w:val="18"/>
        </w:rPr>
        <w:t xml:space="preserve">meet </w:t>
      </w:r>
      <w:r w:rsidR="00F069EC">
        <w:rPr>
          <w:rFonts w:ascii="Arial" w:hAnsi="Arial" w:cs="Arial"/>
          <w:sz w:val="18"/>
          <w:szCs w:val="18"/>
        </w:rPr>
        <w:t>the requirements of the ANSI/SC</w:t>
      </w:r>
      <w:r w:rsidR="00DE2E6F">
        <w:rPr>
          <w:rFonts w:ascii="Arial" w:hAnsi="Arial" w:cs="Arial"/>
          <w:sz w:val="18"/>
          <w:szCs w:val="18"/>
        </w:rPr>
        <w:t>TE-77 standard for Tier 15.</w:t>
      </w:r>
    </w:p>
    <w:p w14:paraId="7BF8D0C0" w14:textId="285820BD" w:rsidR="00481E86" w:rsidRDefault="00DE2E6F" w:rsidP="00F63C52">
      <w:pPr>
        <w:pStyle w:val="ListParagraph"/>
        <w:numPr>
          <w:ilvl w:val="0"/>
          <w:numId w:val="27"/>
        </w:numPr>
        <w:spacing w:after="0"/>
        <w:ind w:left="1260" w:hanging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top surface of the adaptor plate shall</w:t>
      </w:r>
      <w:r w:rsidR="00CF47E9">
        <w:rPr>
          <w:rFonts w:ascii="Arial" w:hAnsi="Arial" w:cs="Arial"/>
          <w:sz w:val="18"/>
          <w:szCs w:val="18"/>
        </w:rPr>
        <w:t xml:space="preserve"> have a static </w:t>
      </w:r>
      <w:r w:rsidR="006C0BC2">
        <w:rPr>
          <w:rFonts w:ascii="Arial" w:hAnsi="Arial" w:cs="Arial"/>
          <w:sz w:val="18"/>
          <w:szCs w:val="18"/>
        </w:rPr>
        <w:t>coefficient of friction of 0.5 or greater, as described in ASTM C102</w:t>
      </w:r>
      <w:r w:rsidR="009D4DB8">
        <w:rPr>
          <w:rFonts w:ascii="Arial" w:hAnsi="Arial" w:cs="Arial"/>
          <w:sz w:val="18"/>
          <w:szCs w:val="18"/>
        </w:rPr>
        <w:t>8</w:t>
      </w:r>
      <w:r w:rsidR="006C0BC2">
        <w:rPr>
          <w:rFonts w:ascii="Arial" w:hAnsi="Arial" w:cs="Arial"/>
          <w:sz w:val="18"/>
          <w:szCs w:val="18"/>
        </w:rPr>
        <w:t xml:space="preserve">, in both wet and dry conditions. </w:t>
      </w:r>
    </w:p>
    <w:p w14:paraId="33D7E7D1" w14:textId="745AFC10" w:rsidR="00EC1361" w:rsidRDefault="003667BE" w:rsidP="00F63C52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Securing</w:t>
      </w:r>
      <w:r w:rsidR="00EC1361">
        <w:rPr>
          <w:rFonts w:ascii="Arial" w:hAnsi="Arial" w:cs="Arial"/>
          <w:sz w:val="18"/>
          <w:szCs w:val="18"/>
        </w:rPr>
        <w:t xml:space="preserve"> Hardware:</w:t>
      </w:r>
    </w:p>
    <w:p w14:paraId="0F9EACFF" w14:textId="2BEF2290" w:rsidR="00460092" w:rsidRDefault="00834B46" w:rsidP="00F63C52">
      <w:pPr>
        <w:pStyle w:val="ListParagraph"/>
        <w:numPr>
          <w:ilvl w:val="0"/>
          <w:numId w:val="28"/>
        </w:numPr>
        <w:spacing w:after="0"/>
        <w:ind w:left="1260" w:hanging="27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S</w:t>
      </w:r>
      <w:r w:rsidR="00746BB0">
        <w:rPr>
          <w:rFonts w:ascii="Arial" w:hAnsi="Arial" w:cs="Arial"/>
          <w:sz w:val="18"/>
          <w:szCs w:val="18"/>
        </w:rPr>
        <w:t>ecuring</w:t>
      </w:r>
      <w:proofErr w:type="gramEnd"/>
      <w:r w:rsidR="00746BB0">
        <w:rPr>
          <w:rFonts w:ascii="Arial" w:hAnsi="Arial" w:cs="Arial"/>
          <w:sz w:val="18"/>
          <w:szCs w:val="18"/>
        </w:rPr>
        <w:t xml:space="preserve"> hardware </w:t>
      </w:r>
      <w:r w:rsidR="00414EE0">
        <w:rPr>
          <w:rFonts w:ascii="Arial" w:hAnsi="Arial" w:cs="Arial"/>
          <w:sz w:val="18"/>
          <w:szCs w:val="18"/>
        </w:rPr>
        <w:t xml:space="preserve">shall be stainless steel, meeting </w:t>
      </w:r>
      <w:r w:rsidR="00390417">
        <w:rPr>
          <w:rFonts w:ascii="Arial" w:hAnsi="Arial" w:cs="Arial"/>
          <w:sz w:val="18"/>
          <w:szCs w:val="18"/>
        </w:rPr>
        <w:t>the requirements of ASTM F</w:t>
      </w:r>
      <w:r w:rsidR="00C76918">
        <w:rPr>
          <w:rFonts w:ascii="Arial" w:hAnsi="Arial" w:cs="Arial"/>
          <w:sz w:val="18"/>
          <w:szCs w:val="18"/>
        </w:rPr>
        <w:t xml:space="preserve">593, and contain tamper resistant </w:t>
      </w:r>
      <w:r w:rsidR="00F65633">
        <w:rPr>
          <w:rFonts w:ascii="Arial" w:hAnsi="Arial" w:cs="Arial"/>
          <w:sz w:val="18"/>
          <w:szCs w:val="18"/>
        </w:rPr>
        <w:t xml:space="preserve">button head such as hex-pin or </w:t>
      </w:r>
      <w:proofErr w:type="spellStart"/>
      <w:r w:rsidR="00F65633">
        <w:rPr>
          <w:rFonts w:ascii="Arial" w:hAnsi="Arial" w:cs="Arial"/>
          <w:sz w:val="18"/>
          <w:szCs w:val="18"/>
        </w:rPr>
        <w:t>torx</w:t>
      </w:r>
      <w:proofErr w:type="spellEnd"/>
      <w:r w:rsidR="00F65633">
        <w:rPr>
          <w:rFonts w:ascii="Arial" w:hAnsi="Arial" w:cs="Arial"/>
          <w:sz w:val="18"/>
          <w:szCs w:val="18"/>
        </w:rPr>
        <w:t>-pin</w:t>
      </w:r>
      <w:r w:rsidR="00460092">
        <w:rPr>
          <w:rFonts w:ascii="Arial" w:hAnsi="Arial" w:cs="Arial"/>
          <w:sz w:val="18"/>
          <w:szCs w:val="18"/>
        </w:rPr>
        <w:t xml:space="preserve">. </w:t>
      </w:r>
    </w:p>
    <w:p w14:paraId="4832C91F" w14:textId="37F8779D" w:rsidR="00901123" w:rsidRDefault="00901123" w:rsidP="00F63C52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Crushed Stone Foundation:</w:t>
      </w:r>
      <w:r w:rsidR="006D4540" w:rsidRPr="00901123">
        <w:rPr>
          <w:rFonts w:ascii="Arial" w:hAnsi="Arial" w:cs="Arial"/>
          <w:sz w:val="18"/>
          <w:szCs w:val="18"/>
        </w:rPr>
        <w:t xml:space="preserve"> </w:t>
      </w:r>
    </w:p>
    <w:p w14:paraId="63C14F7A" w14:textId="77777777" w:rsidR="00901123" w:rsidRDefault="00901123" w:rsidP="006C37A2">
      <w:pPr>
        <w:pStyle w:val="ListParagraph"/>
        <w:numPr>
          <w:ilvl w:val="0"/>
          <w:numId w:val="37"/>
        </w:numPr>
        <w:spacing w:after="0"/>
        <w:ind w:left="1260" w:hanging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foundation material shall consist of clean, 1-inch minus, crushed stone or crushed gravel meeting the following gradation tested in accordance with ASTM D422:</w:t>
      </w:r>
    </w:p>
    <w:p w14:paraId="11BBBE39" w14:textId="77777777" w:rsidR="00901123" w:rsidRDefault="00901123" w:rsidP="00901123">
      <w:pPr>
        <w:pStyle w:val="ListParagraph"/>
        <w:spacing w:after="0"/>
        <w:ind w:left="1440"/>
        <w:rPr>
          <w:rFonts w:ascii="Arial" w:hAnsi="Arial" w:cs="Arial"/>
          <w:sz w:val="18"/>
          <w:szCs w:val="18"/>
        </w:rPr>
      </w:pPr>
    </w:p>
    <w:p w14:paraId="3E44EF48" w14:textId="77777777" w:rsidR="00901123" w:rsidRDefault="00901123" w:rsidP="00901123">
      <w:pPr>
        <w:pStyle w:val="ListParagraph"/>
        <w:spacing w:after="0"/>
        <w:ind w:left="1440"/>
        <w:rPr>
          <w:rFonts w:ascii="Arial" w:hAnsi="Arial" w:cs="Arial"/>
          <w:sz w:val="18"/>
          <w:szCs w:val="18"/>
        </w:rPr>
      </w:pPr>
      <w:r w:rsidRPr="00901123">
        <w:rPr>
          <w:rFonts w:ascii="Arial" w:hAnsi="Arial" w:cs="Arial"/>
          <w:sz w:val="18"/>
          <w:szCs w:val="18"/>
          <w:u w:val="single"/>
        </w:rPr>
        <w:t>Sieve Size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01123">
        <w:rPr>
          <w:rFonts w:ascii="Arial" w:hAnsi="Arial" w:cs="Arial"/>
          <w:sz w:val="18"/>
          <w:szCs w:val="18"/>
          <w:u w:val="single"/>
        </w:rPr>
        <w:t>Percent Passing</w:t>
      </w:r>
    </w:p>
    <w:p w14:paraId="4C4EED1B" w14:textId="2A08751B" w:rsidR="00901123" w:rsidRDefault="00901123" w:rsidP="00901123">
      <w:pPr>
        <w:pStyle w:val="ListParagraph"/>
        <w:spacing w:after="0"/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1-inch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100</w:t>
      </w:r>
    </w:p>
    <w:p w14:paraId="6842A91A" w14:textId="66E4CB17" w:rsidR="00901123" w:rsidRDefault="00901123" w:rsidP="00901123">
      <w:pPr>
        <w:pStyle w:val="ListParagraph"/>
        <w:spacing w:after="0"/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3/4-inch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75 – 100</w:t>
      </w:r>
    </w:p>
    <w:p w14:paraId="7C3017B9" w14:textId="77777777" w:rsidR="00901123" w:rsidRDefault="00901123" w:rsidP="00901123">
      <w:pPr>
        <w:pStyle w:val="ListParagraph"/>
        <w:spacing w:after="0"/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No. 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 – 10</w:t>
      </w:r>
    </w:p>
    <w:p w14:paraId="69713912" w14:textId="41841262" w:rsidR="00EC1361" w:rsidRPr="00EC1361" w:rsidRDefault="00901123" w:rsidP="00901123">
      <w:pPr>
        <w:pStyle w:val="ListParagraph"/>
        <w:spacing w:after="0"/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No. 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0 – 5  </w:t>
      </w:r>
      <w:r w:rsidR="00460092" w:rsidRPr="00901123">
        <w:rPr>
          <w:rFonts w:ascii="Arial" w:hAnsi="Arial" w:cs="Arial"/>
          <w:sz w:val="18"/>
          <w:szCs w:val="18"/>
        </w:rPr>
        <w:t xml:space="preserve">  </w:t>
      </w:r>
    </w:p>
    <w:p w14:paraId="391BC873" w14:textId="77777777" w:rsidR="00013549" w:rsidRDefault="00013549" w:rsidP="00BC2AE9">
      <w:pPr>
        <w:pStyle w:val="ListParagraph"/>
        <w:spacing w:after="0"/>
        <w:ind w:left="450"/>
        <w:rPr>
          <w:rFonts w:ascii="Arial" w:hAnsi="Arial" w:cs="Arial"/>
          <w:sz w:val="18"/>
          <w:szCs w:val="18"/>
        </w:rPr>
      </w:pPr>
    </w:p>
    <w:p w14:paraId="79E5A88F" w14:textId="39D23BCD" w:rsidR="00013549" w:rsidRPr="003856DC" w:rsidRDefault="00013549" w:rsidP="00BC2AE9">
      <w:pPr>
        <w:pStyle w:val="ListParagraph"/>
        <w:numPr>
          <w:ilvl w:val="0"/>
          <w:numId w:val="4"/>
        </w:numPr>
        <w:spacing w:after="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FINISH</w:t>
      </w:r>
    </w:p>
    <w:p w14:paraId="1B6A6659" w14:textId="652AE3CF" w:rsidR="00002EF4" w:rsidRDefault="00F72324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18"/>
          <w:szCs w:val="18"/>
        </w:rPr>
      </w:pPr>
      <w:r w:rsidRPr="00002EF4">
        <w:rPr>
          <w:rFonts w:ascii="Arial" w:hAnsi="Arial" w:cs="Arial"/>
          <w:sz w:val="18"/>
          <w:szCs w:val="18"/>
        </w:rPr>
        <w:t xml:space="preserve">The </w:t>
      </w:r>
      <w:r w:rsidR="00286D9A" w:rsidRPr="00002EF4">
        <w:rPr>
          <w:rFonts w:ascii="Arial" w:hAnsi="Arial" w:cs="Arial"/>
          <w:sz w:val="18"/>
          <w:szCs w:val="18"/>
        </w:rPr>
        <w:t xml:space="preserve">exposed </w:t>
      </w:r>
      <w:r w:rsidR="00F14227" w:rsidRPr="00002EF4">
        <w:rPr>
          <w:rFonts w:ascii="Arial" w:hAnsi="Arial" w:cs="Arial"/>
          <w:sz w:val="18"/>
          <w:szCs w:val="18"/>
        </w:rPr>
        <w:t xml:space="preserve">surfaces of the EV charger foundation unit shall </w:t>
      </w:r>
      <w:r w:rsidR="001E1ABE" w:rsidRPr="00002EF4">
        <w:rPr>
          <w:rFonts w:ascii="Arial" w:hAnsi="Arial" w:cs="Arial"/>
          <w:sz w:val="18"/>
          <w:szCs w:val="18"/>
        </w:rPr>
        <w:t>have a smooth finish</w:t>
      </w:r>
      <w:r w:rsidR="00A74342" w:rsidRPr="00002EF4">
        <w:rPr>
          <w:rFonts w:ascii="Arial" w:hAnsi="Arial" w:cs="Arial"/>
          <w:sz w:val="18"/>
          <w:szCs w:val="18"/>
        </w:rPr>
        <w:t xml:space="preserve"> </w:t>
      </w:r>
      <w:r w:rsidR="0012048A">
        <w:rPr>
          <w:rFonts w:ascii="Arial" w:hAnsi="Arial" w:cs="Arial"/>
          <w:sz w:val="18"/>
          <w:szCs w:val="18"/>
        </w:rPr>
        <w:t xml:space="preserve">and </w:t>
      </w:r>
      <w:r w:rsidR="008F6A62">
        <w:rPr>
          <w:rFonts w:ascii="Arial" w:hAnsi="Arial" w:cs="Arial"/>
          <w:sz w:val="18"/>
          <w:szCs w:val="18"/>
        </w:rPr>
        <w:t>t</w:t>
      </w:r>
      <w:r w:rsidR="00286D9A" w:rsidRPr="00002EF4">
        <w:rPr>
          <w:rFonts w:ascii="Arial" w:hAnsi="Arial" w:cs="Arial"/>
          <w:sz w:val="18"/>
          <w:szCs w:val="18"/>
        </w:rPr>
        <w:t xml:space="preserve">he upper surface shall have a </w:t>
      </w:r>
      <w:r w:rsidR="00B364F0" w:rsidRPr="00002EF4">
        <w:rPr>
          <w:rFonts w:ascii="Arial" w:hAnsi="Arial" w:cs="Arial"/>
          <w:sz w:val="18"/>
          <w:szCs w:val="18"/>
        </w:rPr>
        <w:t>profiled edge that is either bullnose, a round-over, or chamfer.</w:t>
      </w:r>
    </w:p>
    <w:p w14:paraId="0E17C723" w14:textId="6D344546" w:rsidR="002A34AE" w:rsidRDefault="00002EF4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exposed surfaces of the EV charger foundation unit </w:t>
      </w:r>
      <w:r w:rsidR="008F6A62">
        <w:rPr>
          <w:rFonts w:ascii="Arial" w:hAnsi="Arial" w:cs="Arial"/>
          <w:sz w:val="18"/>
          <w:szCs w:val="18"/>
        </w:rPr>
        <w:t>shall be</w:t>
      </w:r>
      <w:r w:rsidR="007E3E5F">
        <w:rPr>
          <w:rFonts w:ascii="Arial" w:hAnsi="Arial" w:cs="Arial"/>
          <w:sz w:val="18"/>
          <w:szCs w:val="18"/>
        </w:rPr>
        <w:t>:</w:t>
      </w:r>
      <w:r w:rsidR="005D1776">
        <w:rPr>
          <w:rFonts w:ascii="Arial" w:hAnsi="Arial" w:cs="Arial"/>
          <w:sz w:val="18"/>
          <w:szCs w:val="18"/>
        </w:rPr>
        <w:t xml:space="preserve"> </w:t>
      </w:r>
      <w:r w:rsidR="005D1776" w:rsidRPr="00CE31DC">
        <w:rPr>
          <w:rFonts w:ascii="Arial" w:hAnsi="Arial" w:cs="Arial"/>
          <w:color w:val="FF0000"/>
          <w:sz w:val="18"/>
          <w:szCs w:val="18"/>
        </w:rPr>
        <w:t xml:space="preserve">[specify </w:t>
      </w:r>
      <w:r w:rsidR="00CE31DC" w:rsidRPr="00CE31DC">
        <w:rPr>
          <w:rFonts w:ascii="Arial" w:hAnsi="Arial" w:cs="Arial"/>
          <w:color w:val="FF0000"/>
          <w:sz w:val="18"/>
          <w:szCs w:val="18"/>
        </w:rPr>
        <w:t>choice as required]</w:t>
      </w:r>
    </w:p>
    <w:p w14:paraId="022F316E" w14:textId="6788086C" w:rsidR="00D45B65" w:rsidRDefault="00316186" w:rsidP="00CE31DC">
      <w:pPr>
        <w:pStyle w:val="ListParagraph"/>
        <w:numPr>
          <w:ilvl w:val="0"/>
          <w:numId w:val="38"/>
        </w:numPr>
        <w:spacing w:after="0"/>
        <w:ind w:left="1260" w:hanging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Left </w:t>
      </w:r>
      <w:r w:rsidR="00D45B65">
        <w:rPr>
          <w:rFonts w:ascii="Arial" w:hAnsi="Arial" w:cs="Arial"/>
          <w:sz w:val="18"/>
          <w:szCs w:val="18"/>
        </w:rPr>
        <w:t xml:space="preserve">in natural (as-cast) color. </w:t>
      </w:r>
    </w:p>
    <w:p w14:paraId="1D22901D" w14:textId="434329D8" w:rsidR="00AA1872" w:rsidRDefault="007E3E5F" w:rsidP="00CE31DC">
      <w:pPr>
        <w:pStyle w:val="ListParagraph"/>
        <w:numPr>
          <w:ilvl w:val="0"/>
          <w:numId w:val="38"/>
        </w:numPr>
        <w:spacing w:after="0"/>
        <w:ind w:left="1260" w:hanging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3B19FA">
        <w:rPr>
          <w:rFonts w:ascii="Arial" w:hAnsi="Arial" w:cs="Arial"/>
          <w:sz w:val="18"/>
          <w:szCs w:val="18"/>
        </w:rPr>
        <w:t>tained</w:t>
      </w:r>
      <w:r w:rsidR="004E3D70">
        <w:rPr>
          <w:rFonts w:ascii="Arial" w:hAnsi="Arial" w:cs="Arial"/>
          <w:sz w:val="18"/>
          <w:szCs w:val="18"/>
        </w:rPr>
        <w:t xml:space="preserve"> using </w:t>
      </w:r>
      <w:r w:rsidR="004E3D70" w:rsidRPr="00CE31DC">
        <w:rPr>
          <w:rFonts w:ascii="Arial" w:hAnsi="Arial" w:cs="Arial"/>
          <w:color w:val="FF0000"/>
          <w:sz w:val="18"/>
          <w:szCs w:val="18"/>
        </w:rPr>
        <w:t>[</w:t>
      </w:r>
      <w:r w:rsidR="005D1776" w:rsidRPr="00CE31DC">
        <w:rPr>
          <w:rFonts w:ascii="Arial" w:hAnsi="Arial" w:cs="Arial"/>
          <w:color w:val="FF0000"/>
          <w:sz w:val="18"/>
          <w:szCs w:val="18"/>
        </w:rPr>
        <w:t>define stain and color]</w:t>
      </w:r>
      <w:r w:rsidR="003B19FA">
        <w:rPr>
          <w:rFonts w:ascii="Arial" w:hAnsi="Arial" w:cs="Arial"/>
          <w:sz w:val="18"/>
          <w:szCs w:val="18"/>
        </w:rPr>
        <w:t xml:space="preserve"> </w:t>
      </w:r>
    </w:p>
    <w:p w14:paraId="3B5F7BCA" w14:textId="75886D43" w:rsidR="009B3A9F" w:rsidRPr="00AA1872" w:rsidRDefault="003B19FA" w:rsidP="00AA1872">
      <w:pPr>
        <w:spacing w:after="0"/>
        <w:rPr>
          <w:rFonts w:ascii="Arial" w:hAnsi="Arial" w:cs="Arial"/>
          <w:sz w:val="18"/>
          <w:szCs w:val="18"/>
        </w:rPr>
      </w:pPr>
      <w:r w:rsidRPr="00AA1872">
        <w:rPr>
          <w:rFonts w:ascii="Arial" w:hAnsi="Arial" w:cs="Arial"/>
          <w:sz w:val="18"/>
          <w:szCs w:val="18"/>
        </w:rPr>
        <w:t xml:space="preserve"> </w:t>
      </w:r>
      <w:r w:rsidR="00B364F0" w:rsidRPr="00AA1872">
        <w:rPr>
          <w:rFonts w:ascii="Arial" w:hAnsi="Arial" w:cs="Arial"/>
          <w:sz w:val="18"/>
          <w:szCs w:val="18"/>
        </w:rPr>
        <w:t xml:space="preserve"> </w:t>
      </w:r>
    </w:p>
    <w:p w14:paraId="31A49B7C" w14:textId="2AC7B4D7" w:rsidR="007D4ED9" w:rsidRDefault="00194A4E" w:rsidP="007D4ED9">
      <w:pPr>
        <w:pStyle w:val="ListParagraph"/>
        <w:numPr>
          <w:ilvl w:val="0"/>
          <w:numId w:val="4"/>
        </w:numPr>
        <w:spacing w:after="0" w:line="480" w:lineRule="auto"/>
        <w:rPr>
          <w:rFonts w:ascii="Arial" w:hAnsi="Arial" w:cs="Arial"/>
          <w:b/>
          <w:sz w:val="18"/>
          <w:szCs w:val="18"/>
        </w:rPr>
      </w:pPr>
      <w:r w:rsidRPr="007D4ED9">
        <w:rPr>
          <w:rFonts w:ascii="Arial" w:hAnsi="Arial" w:cs="Arial"/>
          <w:b/>
          <w:sz w:val="18"/>
          <w:szCs w:val="18"/>
        </w:rPr>
        <w:t>UNIT BACKFILL</w:t>
      </w:r>
    </w:p>
    <w:p w14:paraId="4A715FFD" w14:textId="1B0A750D" w:rsidR="007D4ED9" w:rsidRDefault="007D4ED9" w:rsidP="00F63C52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18"/>
          <w:szCs w:val="18"/>
        </w:rPr>
      </w:pPr>
      <w:r w:rsidRPr="007D4ED9">
        <w:rPr>
          <w:rFonts w:ascii="Arial" w:hAnsi="Arial" w:cs="Arial"/>
          <w:sz w:val="18"/>
          <w:szCs w:val="18"/>
        </w:rPr>
        <w:t>Crushed Stone Backfill</w:t>
      </w:r>
      <w:r>
        <w:rPr>
          <w:rFonts w:ascii="Arial" w:hAnsi="Arial" w:cs="Arial"/>
          <w:sz w:val="18"/>
          <w:szCs w:val="18"/>
        </w:rPr>
        <w:t xml:space="preserve">: A backfill material consisting of clean, 1-inch minus, crushed </w:t>
      </w:r>
      <w:proofErr w:type="gramStart"/>
      <w:r>
        <w:rPr>
          <w:rFonts w:ascii="Arial" w:hAnsi="Arial" w:cs="Arial"/>
          <w:sz w:val="18"/>
          <w:szCs w:val="18"/>
        </w:rPr>
        <w:t>stone</w:t>
      </w:r>
      <w:proofErr w:type="gramEnd"/>
      <w:r>
        <w:rPr>
          <w:rFonts w:ascii="Arial" w:hAnsi="Arial" w:cs="Arial"/>
          <w:sz w:val="18"/>
          <w:szCs w:val="18"/>
        </w:rPr>
        <w:t xml:space="preserve"> or crushed gravel, meeting the gradation shown in Section 2.3.E.a, may be used as unit backfill material</w:t>
      </w:r>
      <w:r w:rsidR="007D1527">
        <w:rPr>
          <w:rFonts w:ascii="Arial" w:hAnsi="Arial" w:cs="Arial"/>
          <w:sz w:val="18"/>
          <w:szCs w:val="18"/>
        </w:rPr>
        <w:t>.</w:t>
      </w:r>
    </w:p>
    <w:p w14:paraId="4E9C5F23" w14:textId="3145F764" w:rsidR="007D4ED9" w:rsidRDefault="007D4ED9" w:rsidP="00F63C52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Granular Backfill: </w:t>
      </w:r>
      <w:r w:rsidR="0037513B">
        <w:rPr>
          <w:rFonts w:ascii="Arial" w:hAnsi="Arial" w:cs="Arial"/>
          <w:sz w:val="18"/>
          <w:szCs w:val="18"/>
        </w:rPr>
        <w:t xml:space="preserve">Granular soils meeting the following </w:t>
      </w:r>
      <w:r w:rsidR="00285243">
        <w:rPr>
          <w:rFonts w:ascii="Arial" w:hAnsi="Arial" w:cs="Arial"/>
          <w:sz w:val="18"/>
          <w:szCs w:val="18"/>
        </w:rPr>
        <w:t>graduation</w:t>
      </w:r>
      <w:r w:rsidR="0037513B">
        <w:rPr>
          <w:rFonts w:ascii="Arial" w:hAnsi="Arial" w:cs="Arial"/>
          <w:sz w:val="18"/>
          <w:szCs w:val="18"/>
        </w:rPr>
        <w:t>, tested in accordance with ASTM D422, may be used as unit backfill:</w:t>
      </w:r>
    </w:p>
    <w:p w14:paraId="3017AAA8" w14:textId="16FAAB5A" w:rsidR="0037513B" w:rsidRDefault="0037513B" w:rsidP="0037513B">
      <w:pPr>
        <w:pStyle w:val="ListParagraph"/>
        <w:spacing w:after="0"/>
        <w:ind w:left="810"/>
        <w:rPr>
          <w:rFonts w:ascii="Arial" w:hAnsi="Arial" w:cs="Arial"/>
          <w:sz w:val="18"/>
          <w:szCs w:val="18"/>
        </w:rPr>
      </w:pPr>
    </w:p>
    <w:p w14:paraId="298C57A4" w14:textId="63C306E9" w:rsidR="0037513B" w:rsidRDefault="0037513B" w:rsidP="0037513B">
      <w:pPr>
        <w:pStyle w:val="ListParagraph"/>
        <w:spacing w:after="0"/>
        <w:ind w:left="810"/>
        <w:rPr>
          <w:rFonts w:ascii="Arial" w:hAnsi="Arial" w:cs="Arial"/>
          <w:sz w:val="18"/>
          <w:szCs w:val="18"/>
        </w:rPr>
      </w:pPr>
      <w:r w:rsidRPr="0037513B">
        <w:rPr>
          <w:rFonts w:ascii="Arial" w:hAnsi="Arial" w:cs="Arial"/>
          <w:sz w:val="18"/>
          <w:szCs w:val="18"/>
          <w:u w:val="single"/>
        </w:rPr>
        <w:t>Sieve Size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7513B">
        <w:rPr>
          <w:rFonts w:ascii="Arial" w:hAnsi="Arial" w:cs="Arial"/>
          <w:sz w:val="18"/>
          <w:szCs w:val="18"/>
          <w:u w:val="single"/>
        </w:rPr>
        <w:t>Percent Passing</w:t>
      </w:r>
    </w:p>
    <w:p w14:paraId="4BECFDDF" w14:textId="5AB7266B" w:rsidR="0037513B" w:rsidRDefault="0037513B" w:rsidP="0037513B">
      <w:pPr>
        <w:pStyle w:val="ListParagraph"/>
        <w:spacing w:after="0"/>
        <w:ind w:left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1-inch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100</w:t>
      </w:r>
    </w:p>
    <w:p w14:paraId="3F49B62E" w14:textId="175B664C" w:rsidR="0037513B" w:rsidRDefault="0037513B" w:rsidP="0037513B">
      <w:pPr>
        <w:pStyle w:val="ListParagraph"/>
        <w:spacing w:after="0"/>
        <w:ind w:left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No. 4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1028">
        <w:rPr>
          <w:rFonts w:ascii="Arial" w:hAnsi="Arial" w:cs="Arial"/>
          <w:sz w:val="18"/>
          <w:szCs w:val="18"/>
        </w:rPr>
        <w:t>20 – 100</w:t>
      </w:r>
    </w:p>
    <w:p w14:paraId="7E86FB12" w14:textId="33F80926" w:rsidR="0037513B" w:rsidRDefault="0037513B" w:rsidP="0037513B">
      <w:pPr>
        <w:pStyle w:val="ListParagraph"/>
        <w:spacing w:after="0"/>
        <w:ind w:left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No. 40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 – 60</w:t>
      </w:r>
    </w:p>
    <w:p w14:paraId="629D1687" w14:textId="2A9102CA" w:rsidR="0037513B" w:rsidRDefault="0037513B" w:rsidP="0037513B">
      <w:pPr>
        <w:pStyle w:val="ListParagraph"/>
        <w:spacing w:after="0"/>
        <w:ind w:left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No. 200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0 – </w:t>
      </w:r>
      <w:r w:rsidR="00271028">
        <w:rPr>
          <w:rFonts w:ascii="Arial" w:hAnsi="Arial" w:cs="Arial"/>
          <w:sz w:val="18"/>
          <w:szCs w:val="18"/>
        </w:rPr>
        <w:t>10</w:t>
      </w:r>
    </w:p>
    <w:p w14:paraId="773CFF55" w14:textId="6AFD73F4" w:rsidR="0037513B" w:rsidRDefault="0037513B" w:rsidP="0037513B">
      <w:pPr>
        <w:pStyle w:val="ListParagraph"/>
        <w:spacing w:after="0"/>
        <w:ind w:left="810"/>
        <w:rPr>
          <w:rFonts w:ascii="Arial" w:hAnsi="Arial" w:cs="Arial"/>
          <w:sz w:val="18"/>
          <w:szCs w:val="18"/>
        </w:rPr>
      </w:pPr>
    </w:p>
    <w:p w14:paraId="18563C32" w14:textId="58E66D7D" w:rsidR="0037513B" w:rsidRDefault="0037513B" w:rsidP="0037513B">
      <w:pPr>
        <w:pStyle w:val="ListParagraph"/>
        <w:spacing w:after="0"/>
        <w:ind w:left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USCS soil types, per ASTM D2487, generally meeting the gradation shown </w:t>
      </w:r>
      <w:proofErr w:type="gramStart"/>
      <w:r>
        <w:rPr>
          <w:rFonts w:ascii="Arial" w:hAnsi="Arial" w:cs="Arial"/>
          <w:sz w:val="18"/>
          <w:szCs w:val="18"/>
        </w:rPr>
        <w:t>are:</w:t>
      </w:r>
      <w:proofErr w:type="gramEnd"/>
      <w:r>
        <w:rPr>
          <w:rFonts w:ascii="Arial" w:hAnsi="Arial" w:cs="Arial"/>
          <w:sz w:val="18"/>
          <w:szCs w:val="18"/>
        </w:rPr>
        <w:t xml:space="preserve"> well-graded and poorly graded gravels (GW and GP), well-graded and poorly graded sands (SW and SP), as well as poorly graded gravels and sands containing silt (GP-GM and SP-SM).</w:t>
      </w:r>
      <w:r w:rsidR="00371DF4">
        <w:rPr>
          <w:rFonts w:ascii="Arial" w:hAnsi="Arial" w:cs="Arial"/>
          <w:sz w:val="18"/>
          <w:szCs w:val="18"/>
        </w:rPr>
        <w:t xml:space="preserve"> On-site soils meeting the above requirements may be used as unit backfill.</w:t>
      </w:r>
    </w:p>
    <w:p w14:paraId="53AAE89A" w14:textId="1B29445F" w:rsidR="007D1527" w:rsidRDefault="007D1527" w:rsidP="007D1527">
      <w:pPr>
        <w:spacing w:after="0"/>
        <w:rPr>
          <w:rFonts w:ascii="Arial" w:hAnsi="Arial" w:cs="Arial"/>
          <w:sz w:val="18"/>
          <w:szCs w:val="18"/>
        </w:rPr>
      </w:pPr>
    </w:p>
    <w:p w14:paraId="1930B2D3" w14:textId="6669468B" w:rsidR="007D1527" w:rsidRDefault="007D1527" w:rsidP="007D1527">
      <w:pPr>
        <w:pStyle w:val="ListParagraph"/>
        <w:numPr>
          <w:ilvl w:val="0"/>
          <w:numId w:val="4"/>
        </w:numPr>
        <w:spacing w:after="0" w:line="480" w:lineRule="auto"/>
        <w:rPr>
          <w:rFonts w:ascii="Arial" w:hAnsi="Arial" w:cs="Arial"/>
          <w:b/>
          <w:sz w:val="18"/>
          <w:szCs w:val="18"/>
        </w:rPr>
      </w:pPr>
      <w:r w:rsidRPr="007D1527">
        <w:rPr>
          <w:rFonts w:ascii="Arial" w:hAnsi="Arial" w:cs="Arial"/>
          <w:b/>
          <w:sz w:val="18"/>
          <w:szCs w:val="18"/>
        </w:rPr>
        <w:t>QUALITY CONTROL</w:t>
      </w:r>
    </w:p>
    <w:p w14:paraId="6FC420E7" w14:textId="6563E7C2" w:rsidR="007D1527" w:rsidRDefault="007D1527" w:rsidP="00F63C52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sz w:val="18"/>
          <w:szCs w:val="18"/>
        </w:rPr>
      </w:pPr>
      <w:r w:rsidRPr="007D1527">
        <w:rPr>
          <w:rFonts w:ascii="Arial" w:hAnsi="Arial" w:cs="Arial"/>
          <w:sz w:val="18"/>
          <w:szCs w:val="18"/>
        </w:rPr>
        <w:t>Concrete Finish</w:t>
      </w:r>
      <w:r>
        <w:rPr>
          <w:rFonts w:ascii="Arial" w:hAnsi="Arial" w:cs="Arial"/>
          <w:sz w:val="18"/>
          <w:szCs w:val="18"/>
        </w:rPr>
        <w:t xml:space="preserve">: </w:t>
      </w:r>
    </w:p>
    <w:p w14:paraId="2D0D6245" w14:textId="77777777" w:rsidR="00341100" w:rsidRDefault="00341100" w:rsidP="00F63C52">
      <w:pPr>
        <w:pStyle w:val="ListParagraph"/>
        <w:numPr>
          <w:ilvl w:val="0"/>
          <w:numId w:val="34"/>
        </w:numPr>
        <w:spacing w:after="0"/>
        <w:ind w:left="1260" w:hanging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upper portion of the unit shall have a smooth, hard, uniform texture on the concrete. </w:t>
      </w:r>
    </w:p>
    <w:p w14:paraId="04A71B3E" w14:textId="77777777" w:rsidR="00341100" w:rsidRDefault="00341100" w:rsidP="00F63C52">
      <w:pPr>
        <w:pStyle w:val="ListParagraph"/>
        <w:numPr>
          <w:ilvl w:val="0"/>
          <w:numId w:val="34"/>
        </w:numPr>
        <w:spacing w:after="0"/>
        <w:ind w:left="1260" w:hanging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Within the upper exposed portion of the unit, any air-voids greater than 3/4-inch and deeper than 1/4-inch shall be filled with patching mortar.</w:t>
      </w:r>
    </w:p>
    <w:p w14:paraId="45007161" w14:textId="70CA2CD3" w:rsidR="00A84954" w:rsidRDefault="00341100" w:rsidP="00F63C52">
      <w:pPr>
        <w:pStyle w:val="ListParagraph"/>
        <w:numPr>
          <w:ilvl w:val="0"/>
          <w:numId w:val="34"/>
        </w:numPr>
        <w:spacing w:after="0"/>
        <w:ind w:left="1260" w:hanging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Minor chips, form joint lines and typical concrete color variation are all acceptable. </w:t>
      </w:r>
    </w:p>
    <w:p w14:paraId="17269E87" w14:textId="660B3D86" w:rsidR="00A84954" w:rsidRDefault="00A84954" w:rsidP="00F63C52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Cracks:</w:t>
      </w:r>
    </w:p>
    <w:p w14:paraId="44BEF357" w14:textId="6ACE99EA" w:rsidR="00341100" w:rsidRDefault="00A84954" w:rsidP="00F63C52">
      <w:pPr>
        <w:pStyle w:val="ListParagraph"/>
        <w:numPr>
          <w:ilvl w:val="0"/>
          <w:numId w:val="35"/>
        </w:numPr>
        <w:spacing w:after="0"/>
        <w:ind w:left="1260" w:hanging="270"/>
        <w:rPr>
          <w:rFonts w:ascii="Arial" w:hAnsi="Arial" w:cs="Arial"/>
          <w:sz w:val="18"/>
          <w:szCs w:val="18"/>
        </w:rPr>
      </w:pPr>
      <w:r w:rsidRPr="4BE90EE8">
        <w:rPr>
          <w:rFonts w:ascii="Arial" w:hAnsi="Arial" w:cs="Arial"/>
          <w:sz w:val="18"/>
          <w:szCs w:val="18"/>
        </w:rPr>
        <w:t>Cracks that are greater than 6-inches in length and 1/32-inch in width shall not be permitted.</w:t>
      </w:r>
    </w:p>
    <w:p w14:paraId="125C90DC" w14:textId="63417A0C" w:rsidR="00A84954" w:rsidRDefault="00A84954" w:rsidP="00A84954">
      <w:pPr>
        <w:spacing w:after="0"/>
        <w:rPr>
          <w:rFonts w:ascii="Arial" w:hAnsi="Arial" w:cs="Arial"/>
          <w:sz w:val="18"/>
          <w:szCs w:val="18"/>
        </w:rPr>
      </w:pPr>
    </w:p>
    <w:p w14:paraId="2287A29B" w14:textId="5857CAFD" w:rsidR="00901123" w:rsidRDefault="00A84954" w:rsidP="00A84954">
      <w:pPr>
        <w:pStyle w:val="ListParagraph"/>
        <w:numPr>
          <w:ilvl w:val="0"/>
          <w:numId w:val="4"/>
        </w:numPr>
        <w:spacing w:after="0" w:line="480" w:lineRule="auto"/>
        <w:rPr>
          <w:rFonts w:ascii="Arial" w:hAnsi="Arial" w:cs="Arial"/>
          <w:b/>
          <w:sz w:val="18"/>
          <w:szCs w:val="18"/>
        </w:rPr>
      </w:pPr>
      <w:r w:rsidRPr="00A84954">
        <w:rPr>
          <w:rFonts w:ascii="Arial" w:hAnsi="Arial" w:cs="Arial"/>
          <w:b/>
          <w:sz w:val="18"/>
          <w:szCs w:val="18"/>
        </w:rPr>
        <w:t>DESIGN</w:t>
      </w:r>
    </w:p>
    <w:p w14:paraId="7D8F5224" w14:textId="50B4CD4B" w:rsidR="0032355C" w:rsidRDefault="00D509CF" w:rsidP="00F63C52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Prior to </w:t>
      </w:r>
      <w:r w:rsidR="00A84954" w:rsidRPr="003601A9">
        <w:rPr>
          <w:rFonts w:ascii="Arial" w:hAnsi="Arial" w:cs="Arial"/>
          <w:sz w:val="18"/>
          <w:szCs w:val="18"/>
        </w:rPr>
        <w:t>furnish</w:t>
      </w:r>
      <w:r w:rsidR="00CB081E">
        <w:rPr>
          <w:rFonts w:ascii="Arial" w:hAnsi="Arial" w:cs="Arial"/>
          <w:sz w:val="18"/>
          <w:szCs w:val="18"/>
        </w:rPr>
        <w:t>ing EV Block units</w:t>
      </w:r>
      <w:r w:rsidR="00A84954" w:rsidRPr="003601A9">
        <w:rPr>
          <w:rFonts w:ascii="Arial" w:hAnsi="Arial" w:cs="Arial"/>
          <w:sz w:val="18"/>
          <w:szCs w:val="18"/>
        </w:rPr>
        <w:t xml:space="preserve"> to the project</w:t>
      </w:r>
      <w:r w:rsidR="005E6693">
        <w:rPr>
          <w:rFonts w:ascii="Arial" w:hAnsi="Arial" w:cs="Arial"/>
          <w:sz w:val="18"/>
          <w:szCs w:val="18"/>
        </w:rPr>
        <w:t xml:space="preserve"> site, </w:t>
      </w:r>
      <w:r w:rsidR="008349F9">
        <w:rPr>
          <w:rFonts w:ascii="Arial" w:hAnsi="Arial" w:cs="Arial"/>
          <w:sz w:val="18"/>
          <w:szCs w:val="18"/>
        </w:rPr>
        <w:t xml:space="preserve">a </w:t>
      </w:r>
      <w:r w:rsidR="006E6796">
        <w:rPr>
          <w:rFonts w:ascii="Arial" w:hAnsi="Arial" w:cs="Arial"/>
          <w:sz w:val="18"/>
          <w:szCs w:val="18"/>
        </w:rPr>
        <w:t xml:space="preserve">Registered Professional Engineer </w:t>
      </w:r>
      <w:r w:rsidR="00A26C86">
        <w:rPr>
          <w:rFonts w:ascii="Arial" w:hAnsi="Arial" w:cs="Arial"/>
          <w:sz w:val="18"/>
          <w:szCs w:val="18"/>
        </w:rPr>
        <w:t xml:space="preserve">shall review all applicable product data </w:t>
      </w:r>
      <w:r w:rsidR="003D138B">
        <w:rPr>
          <w:rFonts w:ascii="Arial" w:hAnsi="Arial" w:cs="Arial"/>
          <w:sz w:val="18"/>
          <w:szCs w:val="18"/>
        </w:rPr>
        <w:t xml:space="preserve">and </w:t>
      </w:r>
      <w:r w:rsidR="003601A9">
        <w:rPr>
          <w:rFonts w:ascii="Arial" w:hAnsi="Arial" w:cs="Arial"/>
          <w:sz w:val="18"/>
          <w:szCs w:val="18"/>
        </w:rPr>
        <w:t xml:space="preserve">shall consider the actual site soil </w:t>
      </w:r>
      <w:r w:rsidR="0032355C">
        <w:rPr>
          <w:rFonts w:ascii="Arial" w:hAnsi="Arial" w:cs="Arial"/>
          <w:sz w:val="18"/>
          <w:szCs w:val="18"/>
        </w:rPr>
        <w:t xml:space="preserve">and </w:t>
      </w:r>
      <w:r w:rsidR="003D138B">
        <w:rPr>
          <w:rFonts w:ascii="Arial" w:hAnsi="Arial" w:cs="Arial"/>
          <w:sz w:val="18"/>
          <w:szCs w:val="18"/>
        </w:rPr>
        <w:t>EV charger</w:t>
      </w:r>
      <w:r w:rsidR="0032355C">
        <w:rPr>
          <w:rFonts w:ascii="Arial" w:hAnsi="Arial" w:cs="Arial"/>
          <w:sz w:val="18"/>
          <w:szCs w:val="18"/>
        </w:rPr>
        <w:t xml:space="preserve"> loading conditions that will be present</w:t>
      </w:r>
      <w:r w:rsidR="00EF2327">
        <w:rPr>
          <w:rFonts w:ascii="Arial" w:hAnsi="Arial" w:cs="Arial"/>
          <w:sz w:val="18"/>
          <w:szCs w:val="18"/>
        </w:rPr>
        <w:t xml:space="preserve"> to determine if the EV Block unit is suitable for the proposed application. </w:t>
      </w:r>
      <w:r w:rsidR="0032355C">
        <w:rPr>
          <w:rFonts w:ascii="Arial" w:hAnsi="Arial" w:cs="Arial"/>
          <w:sz w:val="18"/>
          <w:szCs w:val="18"/>
        </w:rPr>
        <w:t xml:space="preserve"> </w:t>
      </w:r>
    </w:p>
    <w:p w14:paraId="3B131E68" w14:textId="6DEB7909" w:rsidR="00A84954" w:rsidRPr="003601A9" w:rsidRDefault="00A84954" w:rsidP="0032355C">
      <w:pPr>
        <w:pStyle w:val="ListParagraph"/>
        <w:spacing w:after="0"/>
        <w:ind w:left="810"/>
        <w:rPr>
          <w:rFonts w:ascii="Arial" w:hAnsi="Arial" w:cs="Arial"/>
          <w:sz w:val="18"/>
          <w:szCs w:val="18"/>
        </w:rPr>
      </w:pPr>
      <w:r w:rsidRPr="003601A9">
        <w:rPr>
          <w:rFonts w:ascii="Arial" w:hAnsi="Arial" w:cs="Arial"/>
          <w:sz w:val="18"/>
          <w:szCs w:val="18"/>
        </w:rPr>
        <w:t xml:space="preserve">  </w:t>
      </w:r>
    </w:p>
    <w:p w14:paraId="35D8724F" w14:textId="77777777" w:rsidR="00013549" w:rsidRDefault="00013549" w:rsidP="00BC2AE9">
      <w:pPr>
        <w:spacing w:after="0"/>
        <w:rPr>
          <w:rFonts w:ascii="Arial" w:hAnsi="Arial" w:cs="Arial"/>
          <w:b/>
          <w:sz w:val="18"/>
          <w:szCs w:val="18"/>
        </w:rPr>
      </w:pPr>
      <w:r w:rsidRPr="00CC6608">
        <w:rPr>
          <w:rFonts w:ascii="Arial" w:hAnsi="Arial" w:cs="Arial"/>
          <w:b/>
          <w:sz w:val="20"/>
          <w:szCs w:val="20"/>
        </w:rPr>
        <w:t xml:space="preserve">PART </w:t>
      </w:r>
      <w:r>
        <w:rPr>
          <w:rFonts w:ascii="Arial" w:hAnsi="Arial" w:cs="Arial"/>
          <w:b/>
          <w:sz w:val="20"/>
          <w:szCs w:val="20"/>
        </w:rPr>
        <w:t>3</w:t>
      </w:r>
      <w:r w:rsidRPr="00CC660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EXECUTION</w:t>
      </w:r>
    </w:p>
    <w:p w14:paraId="4BA616F1" w14:textId="77777777" w:rsidR="00013549" w:rsidRDefault="00013549" w:rsidP="00BC2AE9">
      <w:pPr>
        <w:spacing w:after="0"/>
        <w:rPr>
          <w:rFonts w:ascii="Arial" w:hAnsi="Arial" w:cs="Arial"/>
          <w:b/>
          <w:sz w:val="18"/>
          <w:szCs w:val="18"/>
        </w:rPr>
      </w:pPr>
    </w:p>
    <w:p w14:paraId="3DCAF803" w14:textId="77777777" w:rsidR="00013549" w:rsidRPr="00AA45BD" w:rsidRDefault="00013549" w:rsidP="00BC2AE9">
      <w:pPr>
        <w:pStyle w:val="ListParagraph"/>
        <w:numPr>
          <w:ilvl w:val="0"/>
          <w:numId w:val="5"/>
        </w:numPr>
        <w:spacing w:after="0" w:line="480" w:lineRule="auto"/>
        <w:rPr>
          <w:rFonts w:ascii="Arial" w:hAnsi="Arial" w:cs="Arial"/>
          <w:b/>
          <w:sz w:val="18"/>
          <w:szCs w:val="18"/>
        </w:rPr>
      </w:pPr>
      <w:r w:rsidRPr="00AA45BD">
        <w:rPr>
          <w:rFonts w:ascii="Arial" w:hAnsi="Arial" w:cs="Arial"/>
          <w:b/>
          <w:sz w:val="18"/>
          <w:szCs w:val="18"/>
        </w:rPr>
        <w:t>EX</w:t>
      </w:r>
      <w:r>
        <w:rPr>
          <w:rFonts w:ascii="Arial" w:hAnsi="Arial" w:cs="Arial"/>
          <w:b/>
          <w:sz w:val="18"/>
          <w:szCs w:val="18"/>
        </w:rPr>
        <w:t>AMINATION</w:t>
      </w:r>
    </w:p>
    <w:p w14:paraId="2E996A7A" w14:textId="77777777" w:rsidR="00013549" w:rsidRPr="00AA45BD" w:rsidRDefault="00013549" w:rsidP="00BC2AE9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Verify locations of utilities and existing structures prior to excavation.</w:t>
      </w:r>
    </w:p>
    <w:p w14:paraId="4E968690" w14:textId="49236665" w:rsidR="00013549" w:rsidRPr="00CE4753" w:rsidRDefault="00013549" w:rsidP="00BC2AE9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Examine the Project site and evaluate </w:t>
      </w:r>
      <w:r w:rsidR="0032355C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condition </w:t>
      </w:r>
      <w:r w:rsidR="0032355C">
        <w:rPr>
          <w:rFonts w:ascii="Arial" w:hAnsi="Arial" w:cs="Arial"/>
          <w:sz w:val="18"/>
          <w:szCs w:val="18"/>
        </w:rPr>
        <w:t xml:space="preserve">of the locations in which the </w:t>
      </w:r>
      <w:r w:rsidR="00947AAA">
        <w:rPr>
          <w:rFonts w:ascii="Arial" w:hAnsi="Arial" w:cs="Arial"/>
          <w:sz w:val="18"/>
          <w:szCs w:val="18"/>
        </w:rPr>
        <w:t>EV Block</w:t>
      </w:r>
      <w:r w:rsidR="0032355C">
        <w:rPr>
          <w:rFonts w:ascii="Arial" w:hAnsi="Arial" w:cs="Arial"/>
          <w:sz w:val="18"/>
          <w:szCs w:val="18"/>
        </w:rPr>
        <w:t xml:space="preserve"> units will be installed. </w:t>
      </w:r>
      <w:r>
        <w:rPr>
          <w:rFonts w:ascii="Arial" w:hAnsi="Arial" w:cs="Arial"/>
          <w:sz w:val="18"/>
          <w:szCs w:val="18"/>
        </w:rPr>
        <w:t xml:space="preserve">Notify the proper supervising authority in writing of any conditions that may interfere with the proper </w:t>
      </w:r>
      <w:r w:rsidR="0032355C">
        <w:rPr>
          <w:rFonts w:ascii="Arial" w:hAnsi="Arial" w:cs="Arial"/>
          <w:sz w:val="18"/>
          <w:szCs w:val="18"/>
        </w:rPr>
        <w:t>installation</w:t>
      </w:r>
      <w:r>
        <w:rPr>
          <w:rFonts w:ascii="Arial" w:hAnsi="Arial" w:cs="Arial"/>
          <w:sz w:val="18"/>
          <w:szCs w:val="18"/>
        </w:rPr>
        <w:t xml:space="preserve"> of the </w:t>
      </w:r>
      <w:r w:rsidR="00104BBA">
        <w:rPr>
          <w:rFonts w:ascii="Arial" w:hAnsi="Arial" w:cs="Arial"/>
          <w:sz w:val="18"/>
          <w:szCs w:val="18"/>
        </w:rPr>
        <w:t>EV Block</w:t>
      </w:r>
      <w:r w:rsidR="0032355C">
        <w:rPr>
          <w:rFonts w:ascii="Arial" w:hAnsi="Arial" w:cs="Arial"/>
          <w:sz w:val="18"/>
          <w:szCs w:val="18"/>
        </w:rPr>
        <w:t xml:space="preserve"> units</w:t>
      </w:r>
      <w:r>
        <w:rPr>
          <w:rFonts w:ascii="Arial" w:hAnsi="Arial" w:cs="Arial"/>
          <w:sz w:val="18"/>
          <w:szCs w:val="18"/>
        </w:rPr>
        <w:t xml:space="preserve"> or delay completion.</w:t>
      </w:r>
    </w:p>
    <w:p w14:paraId="7FB51DA6" w14:textId="4C0EECB8" w:rsidR="00013549" w:rsidRPr="003078BE" w:rsidRDefault="00013549" w:rsidP="00BC2AE9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Promptly notify the design engineer of site conditions which may affect performance, soil conditions observed other than those assumed, or other conditions that may require a reevaluation.</w:t>
      </w:r>
    </w:p>
    <w:p w14:paraId="623F5340" w14:textId="77777777" w:rsidR="00013549" w:rsidRPr="007907CC" w:rsidRDefault="00013549" w:rsidP="00BC2AE9">
      <w:pPr>
        <w:pStyle w:val="ListParagraph"/>
        <w:spacing w:after="0"/>
        <w:ind w:left="446"/>
        <w:rPr>
          <w:rFonts w:ascii="Arial" w:hAnsi="Arial" w:cs="Arial"/>
          <w:b/>
          <w:sz w:val="18"/>
          <w:szCs w:val="18"/>
        </w:rPr>
      </w:pPr>
    </w:p>
    <w:p w14:paraId="3269B876" w14:textId="77777777" w:rsidR="00013549" w:rsidRDefault="00013549" w:rsidP="00BC2AE9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18"/>
          <w:szCs w:val="18"/>
        </w:rPr>
      </w:pPr>
      <w:r w:rsidRPr="007907CC">
        <w:rPr>
          <w:rFonts w:ascii="Arial" w:hAnsi="Arial" w:cs="Arial"/>
          <w:b/>
          <w:sz w:val="18"/>
          <w:szCs w:val="18"/>
        </w:rPr>
        <w:t>EXCAVATION</w:t>
      </w:r>
    </w:p>
    <w:p w14:paraId="1CD64429" w14:textId="77777777" w:rsidR="00013549" w:rsidRPr="007907CC" w:rsidRDefault="00013549" w:rsidP="00BC2AE9">
      <w:pPr>
        <w:pStyle w:val="ListParagraph"/>
        <w:spacing w:after="0"/>
        <w:ind w:left="180"/>
        <w:rPr>
          <w:rFonts w:ascii="Arial" w:hAnsi="Arial" w:cs="Arial"/>
          <w:b/>
          <w:sz w:val="18"/>
          <w:szCs w:val="18"/>
        </w:rPr>
      </w:pPr>
    </w:p>
    <w:p w14:paraId="6301A2B2" w14:textId="64CC98CC" w:rsidR="00013549" w:rsidRPr="007907CC" w:rsidRDefault="00013549" w:rsidP="00BC2AE9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Contractor</w:t>
      </w:r>
      <w:proofErr w:type="gramEnd"/>
      <w:r>
        <w:rPr>
          <w:rFonts w:ascii="Arial" w:hAnsi="Arial" w:cs="Arial"/>
          <w:sz w:val="18"/>
          <w:szCs w:val="18"/>
        </w:rPr>
        <w:t xml:space="preserve"> shall excavate to the lines and grades shown on the construction drawings.</w:t>
      </w:r>
      <w:r w:rsidR="0032355C">
        <w:rPr>
          <w:rFonts w:ascii="Arial" w:hAnsi="Arial" w:cs="Arial"/>
          <w:sz w:val="18"/>
          <w:szCs w:val="18"/>
        </w:rPr>
        <w:t xml:space="preserve"> Excavation may be completed using auger drilling or typical open-cut excavation. </w:t>
      </w:r>
      <w:r>
        <w:rPr>
          <w:rFonts w:ascii="Arial" w:hAnsi="Arial" w:cs="Arial"/>
          <w:sz w:val="18"/>
          <w:szCs w:val="18"/>
        </w:rPr>
        <w:t xml:space="preserve">The contractor shall be careful </w:t>
      </w:r>
      <w:r w:rsidR="00CC7DD0">
        <w:rPr>
          <w:rFonts w:ascii="Arial" w:hAnsi="Arial" w:cs="Arial"/>
          <w:sz w:val="18"/>
          <w:szCs w:val="18"/>
        </w:rPr>
        <w:t>to minimize over-excavation</w:t>
      </w:r>
      <w:r w:rsidR="00DD2189">
        <w:rPr>
          <w:rFonts w:ascii="Arial" w:hAnsi="Arial" w:cs="Arial"/>
          <w:sz w:val="18"/>
          <w:szCs w:val="18"/>
        </w:rPr>
        <w:t xml:space="preserve"> (unless required)</w:t>
      </w:r>
      <w:r w:rsidR="00CC7DD0">
        <w:rPr>
          <w:rFonts w:ascii="Arial" w:hAnsi="Arial" w:cs="Arial"/>
          <w:sz w:val="18"/>
          <w:szCs w:val="18"/>
        </w:rPr>
        <w:t xml:space="preserve"> or disturbance </w:t>
      </w:r>
      <w:proofErr w:type="gramStart"/>
      <w:r w:rsidR="00CC7DD0">
        <w:rPr>
          <w:rFonts w:ascii="Arial" w:hAnsi="Arial" w:cs="Arial"/>
          <w:sz w:val="18"/>
          <w:szCs w:val="18"/>
        </w:rPr>
        <w:t>or</w:t>
      </w:r>
      <w:proofErr w:type="gramEnd"/>
      <w:r w:rsidR="00CC7DD0">
        <w:rPr>
          <w:rFonts w:ascii="Arial" w:hAnsi="Arial" w:cs="Arial"/>
          <w:sz w:val="18"/>
          <w:szCs w:val="18"/>
        </w:rPr>
        <w:t xml:space="preserve"> the surrounding soils</w:t>
      </w:r>
      <w:r>
        <w:rPr>
          <w:rFonts w:ascii="Arial" w:hAnsi="Arial" w:cs="Arial"/>
          <w:sz w:val="18"/>
          <w:szCs w:val="18"/>
        </w:rPr>
        <w:t>.</w:t>
      </w:r>
      <w:r w:rsidR="00CC7DD0">
        <w:rPr>
          <w:rFonts w:ascii="Arial" w:hAnsi="Arial" w:cs="Arial"/>
          <w:sz w:val="18"/>
          <w:szCs w:val="18"/>
        </w:rPr>
        <w:t xml:space="preserve"> </w:t>
      </w:r>
      <w:r w:rsidR="00E17B39">
        <w:rPr>
          <w:rFonts w:ascii="Arial" w:hAnsi="Arial" w:cs="Arial"/>
          <w:sz w:val="18"/>
          <w:szCs w:val="18"/>
        </w:rPr>
        <w:t xml:space="preserve">Excavation limits </w:t>
      </w:r>
      <w:r w:rsidR="00C413D4">
        <w:rPr>
          <w:rFonts w:ascii="Arial" w:hAnsi="Arial" w:cs="Arial"/>
          <w:sz w:val="18"/>
          <w:szCs w:val="18"/>
        </w:rPr>
        <w:t>around the unit</w:t>
      </w:r>
      <w:r w:rsidR="003E25AB">
        <w:rPr>
          <w:rFonts w:ascii="Arial" w:hAnsi="Arial" w:cs="Arial"/>
          <w:sz w:val="18"/>
          <w:szCs w:val="18"/>
        </w:rPr>
        <w:t>s shall be</w:t>
      </w:r>
      <w:r w:rsidR="00C413D4">
        <w:rPr>
          <w:rFonts w:ascii="Arial" w:hAnsi="Arial" w:cs="Arial"/>
          <w:sz w:val="18"/>
          <w:szCs w:val="18"/>
        </w:rPr>
        <w:t xml:space="preserve"> </w:t>
      </w:r>
      <w:r w:rsidR="00CC7DD0">
        <w:rPr>
          <w:rFonts w:ascii="Arial" w:hAnsi="Arial" w:cs="Arial"/>
          <w:sz w:val="18"/>
          <w:szCs w:val="18"/>
        </w:rPr>
        <w:t xml:space="preserve">6 to 12-inches </w:t>
      </w:r>
      <w:r w:rsidR="00D04B82">
        <w:rPr>
          <w:rFonts w:ascii="Arial" w:hAnsi="Arial" w:cs="Arial"/>
          <w:sz w:val="18"/>
          <w:szCs w:val="18"/>
        </w:rPr>
        <w:t>beyond the edges of the EV Block</w:t>
      </w:r>
      <w:r w:rsidR="00CC7DD0">
        <w:rPr>
          <w:rFonts w:ascii="Arial" w:hAnsi="Arial" w:cs="Arial"/>
          <w:sz w:val="18"/>
          <w:szCs w:val="18"/>
        </w:rPr>
        <w:t xml:space="preserve"> unit.</w:t>
      </w:r>
    </w:p>
    <w:p w14:paraId="50CB83A5" w14:textId="79633AD3" w:rsidR="00013549" w:rsidRPr="009233D7" w:rsidRDefault="00FF6A7D" w:rsidP="00DE3F28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/>
          <w:sz w:val="18"/>
          <w:szCs w:val="18"/>
        </w:rPr>
      </w:pPr>
      <w:r w:rsidRPr="00373767">
        <w:rPr>
          <w:rFonts w:ascii="Arial" w:hAnsi="Arial" w:cs="Arial"/>
          <w:bCs/>
          <w:sz w:val="18"/>
          <w:szCs w:val="18"/>
        </w:rPr>
        <w:t>The bottom limits of the excavation</w:t>
      </w:r>
      <w:r w:rsidR="00F81319" w:rsidRPr="00373767">
        <w:rPr>
          <w:rFonts w:ascii="Arial" w:hAnsi="Arial" w:cs="Arial"/>
          <w:bCs/>
          <w:sz w:val="18"/>
          <w:szCs w:val="18"/>
        </w:rPr>
        <w:t xml:space="preserve"> should extend at least 6-inches beyond the </w:t>
      </w:r>
      <w:r w:rsidR="00001637">
        <w:rPr>
          <w:rFonts w:ascii="Arial" w:hAnsi="Arial" w:cs="Arial"/>
          <w:bCs/>
          <w:sz w:val="18"/>
          <w:szCs w:val="18"/>
        </w:rPr>
        <w:t xml:space="preserve">height of the EV Block unit or </w:t>
      </w:r>
      <w:r w:rsidR="00F81319" w:rsidRPr="00373767">
        <w:rPr>
          <w:rFonts w:ascii="Arial" w:hAnsi="Arial" w:cs="Arial"/>
          <w:bCs/>
          <w:sz w:val="18"/>
          <w:szCs w:val="18"/>
        </w:rPr>
        <w:t>regional frost depth requirement</w:t>
      </w:r>
      <w:r w:rsidR="00F37877">
        <w:rPr>
          <w:rFonts w:ascii="Arial" w:hAnsi="Arial" w:cs="Arial"/>
          <w:bCs/>
          <w:sz w:val="18"/>
          <w:szCs w:val="18"/>
        </w:rPr>
        <w:t xml:space="preserve">, </w:t>
      </w:r>
      <w:r w:rsidR="00E4694B">
        <w:rPr>
          <w:rFonts w:ascii="Arial" w:hAnsi="Arial" w:cs="Arial"/>
          <w:bCs/>
          <w:sz w:val="18"/>
          <w:szCs w:val="18"/>
        </w:rPr>
        <w:t>whichever</w:t>
      </w:r>
      <w:r w:rsidR="00F37877">
        <w:rPr>
          <w:rFonts w:ascii="Arial" w:hAnsi="Arial" w:cs="Arial"/>
          <w:bCs/>
          <w:sz w:val="18"/>
          <w:szCs w:val="18"/>
        </w:rPr>
        <w:t xml:space="preserve"> is greater (over-excavation)</w:t>
      </w:r>
      <w:r w:rsidR="00373767" w:rsidRPr="00373767">
        <w:rPr>
          <w:rFonts w:ascii="Arial" w:hAnsi="Arial" w:cs="Arial"/>
          <w:bCs/>
          <w:sz w:val="18"/>
          <w:szCs w:val="18"/>
        </w:rPr>
        <w:t xml:space="preserve">. </w:t>
      </w:r>
      <w:r w:rsidR="00F37877">
        <w:rPr>
          <w:rFonts w:ascii="Arial" w:hAnsi="Arial" w:cs="Arial"/>
          <w:bCs/>
          <w:sz w:val="18"/>
          <w:szCs w:val="18"/>
        </w:rPr>
        <w:t xml:space="preserve">The bottom limits </w:t>
      </w:r>
      <w:r w:rsidR="00CC7DD0" w:rsidRPr="00373767">
        <w:rPr>
          <w:rFonts w:ascii="Arial" w:hAnsi="Arial" w:cs="Arial"/>
          <w:sz w:val="18"/>
          <w:szCs w:val="18"/>
        </w:rPr>
        <w:t xml:space="preserve">should be well compacted and flat to allow for installation of </w:t>
      </w:r>
      <w:r w:rsidR="001C54CB">
        <w:rPr>
          <w:rFonts w:ascii="Arial" w:hAnsi="Arial" w:cs="Arial"/>
          <w:sz w:val="18"/>
          <w:szCs w:val="18"/>
        </w:rPr>
        <w:t>at least a</w:t>
      </w:r>
      <w:r w:rsidR="00CC7DD0" w:rsidRPr="00373767">
        <w:rPr>
          <w:rFonts w:ascii="Arial" w:hAnsi="Arial" w:cs="Arial"/>
          <w:sz w:val="18"/>
          <w:szCs w:val="18"/>
        </w:rPr>
        <w:t xml:space="preserve"> </w:t>
      </w:r>
      <w:r w:rsidR="00E4694B" w:rsidRPr="00373767">
        <w:rPr>
          <w:rFonts w:ascii="Arial" w:hAnsi="Arial" w:cs="Arial"/>
          <w:sz w:val="18"/>
          <w:szCs w:val="18"/>
        </w:rPr>
        <w:t>6-inch-thick</w:t>
      </w:r>
      <w:r w:rsidR="00CC7DD0" w:rsidRPr="00373767">
        <w:rPr>
          <w:rFonts w:ascii="Arial" w:hAnsi="Arial" w:cs="Arial"/>
          <w:sz w:val="18"/>
          <w:szCs w:val="18"/>
        </w:rPr>
        <w:t xml:space="preserve"> crushed stone foundation.</w:t>
      </w:r>
      <w:r w:rsidR="00E03B03">
        <w:rPr>
          <w:rFonts w:ascii="Arial" w:hAnsi="Arial" w:cs="Arial"/>
          <w:sz w:val="18"/>
          <w:szCs w:val="18"/>
        </w:rPr>
        <w:t xml:space="preserve"> Greater amounts of crushed stone will be </w:t>
      </w:r>
      <w:r w:rsidR="00D558FB">
        <w:rPr>
          <w:rFonts w:ascii="Arial" w:hAnsi="Arial" w:cs="Arial"/>
          <w:sz w:val="18"/>
          <w:szCs w:val="18"/>
        </w:rPr>
        <w:t xml:space="preserve">needed in areas where over-excavation is required. </w:t>
      </w:r>
      <w:r w:rsidR="00CC7DD0" w:rsidRPr="00373767">
        <w:rPr>
          <w:rFonts w:ascii="Arial" w:hAnsi="Arial" w:cs="Arial"/>
          <w:sz w:val="18"/>
          <w:szCs w:val="18"/>
        </w:rPr>
        <w:t xml:space="preserve">The crushed stone foundation shall be compacted </w:t>
      </w:r>
      <w:proofErr w:type="gramStart"/>
      <w:r w:rsidR="00CC7DD0" w:rsidRPr="00373767">
        <w:rPr>
          <w:rFonts w:ascii="Arial" w:hAnsi="Arial" w:cs="Arial"/>
          <w:sz w:val="18"/>
          <w:szCs w:val="18"/>
        </w:rPr>
        <w:t>so as to</w:t>
      </w:r>
      <w:proofErr w:type="gramEnd"/>
      <w:r w:rsidR="00CC7DD0" w:rsidRPr="00373767">
        <w:rPr>
          <w:rFonts w:ascii="Arial" w:hAnsi="Arial" w:cs="Arial"/>
          <w:sz w:val="18"/>
          <w:szCs w:val="18"/>
        </w:rPr>
        <w:t xml:space="preserve"> provide a smooth, hard surface on which to place the </w:t>
      </w:r>
      <w:r w:rsidR="00D558FB">
        <w:rPr>
          <w:rFonts w:ascii="Arial" w:hAnsi="Arial" w:cs="Arial"/>
          <w:sz w:val="18"/>
          <w:szCs w:val="18"/>
        </w:rPr>
        <w:t>EV Block</w:t>
      </w:r>
      <w:r w:rsidR="00CC7DD0" w:rsidRPr="00373767">
        <w:rPr>
          <w:rFonts w:ascii="Arial" w:hAnsi="Arial" w:cs="Arial"/>
          <w:sz w:val="18"/>
          <w:szCs w:val="18"/>
        </w:rPr>
        <w:t xml:space="preserve"> unit.</w:t>
      </w:r>
    </w:p>
    <w:p w14:paraId="3DD804AE" w14:textId="77777777" w:rsidR="009233D7" w:rsidRDefault="009233D7" w:rsidP="009233D7">
      <w:pPr>
        <w:spacing w:after="0"/>
        <w:rPr>
          <w:rFonts w:ascii="Arial" w:hAnsi="Arial" w:cs="Arial"/>
          <w:b/>
          <w:sz w:val="18"/>
          <w:szCs w:val="18"/>
        </w:rPr>
      </w:pPr>
    </w:p>
    <w:p w14:paraId="692754D4" w14:textId="77777777" w:rsidR="009233D7" w:rsidRPr="009233D7" w:rsidRDefault="009233D7" w:rsidP="009233D7">
      <w:pPr>
        <w:spacing w:after="0"/>
        <w:rPr>
          <w:rFonts w:ascii="Arial" w:hAnsi="Arial" w:cs="Arial"/>
          <w:b/>
          <w:sz w:val="18"/>
          <w:szCs w:val="18"/>
        </w:rPr>
      </w:pPr>
    </w:p>
    <w:p w14:paraId="54DA1EC2" w14:textId="3A232DF2" w:rsidR="00013549" w:rsidRDefault="004745D4" w:rsidP="00BC2AE9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EV BLOCK</w:t>
      </w:r>
      <w:r w:rsidR="006452FB">
        <w:rPr>
          <w:rFonts w:ascii="Arial" w:hAnsi="Arial" w:cs="Arial"/>
          <w:b/>
          <w:sz w:val="18"/>
          <w:szCs w:val="18"/>
        </w:rPr>
        <w:t xml:space="preserve"> </w:t>
      </w:r>
      <w:r w:rsidR="00013549">
        <w:rPr>
          <w:rFonts w:ascii="Arial" w:hAnsi="Arial" w:cs="Arial"/>
          <w:b/>
          <w:sz w:val="18"/>
          <w:szCs w:val="18"/>
        </w:rPr>
        <w:t>UNIT INSTALLATION</w:t>
      </w:r>
    </w:p>
    <w:p w14:paraId="4EDAE08D" w14:textId="77777777" w:rsidR="00013549" w:rsidRDefault="00013549" w:rsidP="00BC2AE9">
      <w:pPr>
        <w:pStyle w:val="ListParagraph"/>
        <w:spacing w:after="0"/>
        <w:ind w:left="180"/>
        <w:rPr>
          <w:rFonts w:ascii="Arial" w:hAnsi="Arial" w:cs="Arial"/>
          <w:b/>
          <w:sz w:val="18"/>
          <w:szCs w:val="18"/>
        </w:rPr>
      </w:pPr>
    </w:p>
    <w:p w14:paraId="4E32FD40" w14:textId="6527BB35" w:rsidR="006452FB" w:rsidRPr="00F63C52" w:rsidRDefault="006452FB" w:rsidP="4BE90EE8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bCs/>
          <w:sz w:val="18"/>
          <w:szCs w:val="18"/>
        </w:rPr>
      </w:pPr>
      <w:r w:rsidRPr="4BE90EE8">
        <w:rPr>
          <w:rFonts w:ascii="Arial" w:hAnsi="Arial" w:cs="Arial"/>
          <w:sz w:val="18"/>
          <w:szCs w:val="18"/>
        </w:rPr>
        <w:t xml:space="preserve">The </w:t>
      </w:r>
      <w:r w:rsidR="00957BAB" w:rsidRPr="4BE90EE8">
        <w:rPr>
          <w:rFonts w:ascii="Arial" w:hAnsi="Arial" w:cs="Arial"/>
          <w:sz w:val="18"/>
          <w:szCs w:val="18"/>
        </w:rPr>
        <w:t>EV Block</w:t>
      </w:r>
      <w:r w:rsidRPr="4BE90EE8">
        <w:rPr>
          <w:rFonts w:ascii="Arial" w:hAnsi="Arial" w:cs="Arial"/>
          <w:sz w:val="18"/>
          <w:szCs w:val="18"/>
        </w:rPr>
        <w:t xml:space="preserve"> unit shall be lifted </w:t>
      </w:r>
      <w:r w:rsidR="00957BAB" w:rsidRPr="4BE90EE8">
        <w:rPr>
          <w:rFonts w:ascii="Arial" w:hAnsi="Arial" w:cs="Arial"/>
          <w:sz w:val="18"/>
          <w:szCs w:val="18"/>
        </w:rPr>
        <w:t xml:space="preserve">and </w:t>
      </w:r>
      <w:r w:rsidRPr="4BE90EE8">
        <w:rPr>
          <w:rFonts w:ascii="Arial" w:hAnsi="Arial" w:cs="Arial"/>
          <w:sz w:val="18"/>
          <w:szCs w:val="18"/>
        </w:rPr>
        <w:t xml:space="preserve">placed into the excavated hole. </w:t>
      </w:r>
      <w:r w:rsidR="0090009B" w:rsidRPr="4BE90EE8">
        <w:rPr>
          <w:rFonts w:ascii="Arial" w:hAnsi="Arial" w:cs="Arial"/>
          <w:sz w:val="18"/>
          <w:szCs w:val="18"/>
        </w:rPr>
        <w:t xml:space="preserve">Lifting </w:t>
      </w:r>
      <w:r w:rsidR="00011903" w:rsidRPr="4BE90EE8">
        <w:rPr>
          <w:rFonts w:ascii="Arial" w:hAnsi="Arial" w:cs="Arial"/>
          <w:sz w:val="18"/>
          <w:szCs w:val="18"/>
        </w:rPr>
        <w:t>can</w:t>
      </w:r>
      <w:r w:rsidRPr="4BE90EE8">
        <w:rPr>
          <w:rFonts w:ascii="Arial" w:hAnsi="Arial" w:cs="Arial"/>
          <w:sz w:val="18"/>
          <w:szCs w:val="18"/>
        </w:rPr>
        <w:t xml:space="preserve"> be achieved by </w:t>
      </w:r>
      <w:r w:rsidR="00726B71" w:rsidRPr="4BE90EE8">
        <w:rPr>
          <w:rFonts w:ascii="Arial" w:hAnsi="Arial" w:cs="Arial"/>
          <w:sz w:val="18"/>
          <w:szCs w:val="18"/>
        </w:rPr>
        <w:t xml:space="preserve">using </w:t>
      </w:r>
      <w:r w:rsidR="00ED6903" w:rsidRPr="4BE90EE8">
        <w:rPr>
          <w:rFonts w:ascii="Arial" w:hAnsi="Arial" w:cs="Arial"/>
          <w:sz w:val="18"/>
          <w:szCs w:val="18"/>
        </w:rPr>
        <w:t>the</w:t>
      </w:r>
      <w:r w:rsidR="00726B71" w:rsidRPr="4BE90EE8">
        <w:rPr>
          <w:rFonts w:ascii="Arial" w:hAnsi="Arial" w:cs="Arial"/>
          <w:sz w:val="18"/>
          <w:szCs w:val="18"/>
        </w:rPr>
        <w:t xml:space="preserve"> double basket </w:t>
      </w:r>
      <w:r w:rsidR="00ED6903" w:rsidRPr="4BE90EE8">
        <w:rPr>
          <w:rFonts w:ascii="Arial" w:hAnsi="Arial" w:cs="Arial"/>
          <w:sz w:val="18"/>
          <w:szCs w:val="18"/>
        </w:rPr>
        <w:t xml:space="preserve">method with two nylon straps set 90 degrees </w:t>
      </w:r>
      <w:r w:rsidR="00D9200E" w:rsidRPr="4BE90EE8">
        <w:rPr>
          <w:rFonts w:ascii="Arial" w:hAnsi="Arial" w:cs="Arial"/>
          <w:sz w:val="18"/>
          <w:szCs w:val="18"/>
        </w:rPr>
        <w:t xml:space="preserve">opposite of each other and placed within the </w:t>
      </w:r>
      <w:r w:rsidR="00AA433D" w:rsidRPr="4BE90EE8">
        <w:rPr>
          <w:rFonts w:ascii="Arial" w:hAnsi="Arial" w:cs="Arial"/>
          <w:sz w:val="18"/>
          <w:szCs w:val="18"/>
        </w:rPr>
        <w:t>U-shaped openings in the sides</w:t>
      </w:r>
      <w:r w:rsidR="00D9200E" w:rsidRPr="4BE90EE8">
        <w:rPr>
          <w:rFonts w:ascii="Arial" w:hAnsi="Arial" w:cs="Arial"/>
          <w:sz w:val="18"/>
          <w:szCs w:val="18"/>
        </w:rPr>
        <w:t xml:space="preserve">. </w:t>
      </w:r>
      <w:r w:rsidR="00AA433D" w:rsidRPr="4BE90EE8">
        <w:rPr>
          <w:rFonts w:ascii="Arial" w:hAnsi="Arial" w:cs="Arial"/>
          <w:sz w:val="18"/>
          <w:szCs w:val="18"/>
        </w:rPr>
        <w:t xml:space="preserve">Nylon straps used shall be properly rated to </w:t>
      </w:r>
      <w:r w:rsidR="007E0B83" w:rsidRPr="4BE90EE8">
        <w:rPr>
          <w:rFonts w:ascii="Arial" w:hAnsi="Arial" w:cs="Arial"/>
          <w:sz w:val="18"/>
          <w:szCs w:val="18"/>
        </w:rPr>
        <w:t>adequately support the weight of the EV Block unit.</w:t>
      </w:r>
    </w:p>
    <w:p w14:paraId="1BA7FF7D" w14:textId="0F9F5346" w:rsidR="00F63C52" w:rsidRPr="006452FB" w:rsidRDefault="00DA34DC" w:rsidP="00F63C52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Lower the </w:t>
      </w:r>
      <w:r w:rsidR="00ED321A">
        <w:rPr>
          <w:rFonts w:ascii="Arial" w:hAnsi="Arial" w:cs="Arial"/>
          <w:bCs/>
          <w:sz w:val="18"/>
          <w:szCs w:val="18"/>
        </w:rPr>
        <w:t>EV Block</w:t>
      </w:r>
      <w:r>
        <w:rPr>
          <w:rFonts w:ascii="Arial" w:hAnsi="Arial" w:cs="Arial"/>
          <w:bCs/>
          <w:sz w:val="18"/>
          <w:szCs w:val="18"/>
        </w:rPr>
        <w:t xml:space="preserve"> unit into the </w:t>
      </w:r>
      <w:r w:rsidR="00945E39">
        <w:rPr>
          <w:rFonts w:ascii="Arial" w:hAnsi="Arial" w:cs="Arial"/>
          <w:bCs/>
          <w:sz w:val="18"/>
          <w:szCs w:val="18"/>
        </w:rPr>
        <w:t xml:space="preserve">excavated </w:t>
      </w:r>
      <w:r>
        <w:rPr>
          <w:rFonts w:ascii="Arial" w:hAnsi="Arial" w:cs="Arial"/>
          <w:bCs/>
          <w:sz w:val="18"/>
          <w:szCs w:val="18"/>
        </w:rPr>
        <w:t xml:space="preserve">hole ensuring that the </w:t>
      </w:r>
      <w:r w:rsidR="00945E39">
        <w:rPr>
          <w:rFonts w:ascii="Arial" w:hAnsi="Arial" w:cs="Arial"/>
          <w:bCs/>
          <w:sz w:val="18"/>
          <w:szCs w:val="18"/>
        </w:rPr>
        <w:t>side</w:t>
      </w:r>
      <w:r>
        <w:rPr>
          <w:rFonts w:ascii="Arial" w:hAnsi="Arial" w:cs="Arial"/>
          <w:bCs/>
          <w:sz w:val="18"/>
          <w:szCs w:val="18"/>
        </w:rPr>
        <w:t xml:space="preserve"> openings are properly aligned for the site and installation requirements</w:t>
      </w:r>
      <w:r w:rsidR="002C6914"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bCs/>
          <w:sz w:val="18"/>
          <w:szCs w:val="18"/>
        </w:rPr>
        <w:t xml:space="preserve"> </w:t>
      </w:r>
    </w:p>
    <w:p w14:paraId="19101E55" w14:textId="5F857AAB" w:rsidR="00F63C52" w:rsidRPr="00371DF4" w:rsidRDefault="00371DF4" w:rsidP="00F63C52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Once the </w:t>
      </w:r>
      <w:r w:rsidR="002C6914">
        <w:rPr>
          <w:rFonts w:ascii="Arial" w:hAnsi="Arial" w:cs="Arial"/>
          <w:bCs/>
          <w:sz w:val="18"/>
          <w:szCs w:val="18"/>
        </w:rPr>
        <w:t>EV Block</w:t>
      </w:r>
      <w:r>
        <w:rPr>
          <w:rFonts w:ascii="Arial" w:hAnsi="Arial" w:cs="Arial"/>
          <w:bCs/>
          <w:sz w:val="18"/>
          <w:szCs w:val="18"/>
        </w:rPr>
        <w:t xml:space="preserve"> unit is in place, ensure that it </w:t>
      </w:r>
      <w:r w:rsidR="00B05B55">
        <w:rPr>
          <w:rFonts w:ascii="Arial" w:hAnsi="Arial" w:cs="Arial"/>
          <w:bCs/>
          <w:sz w:val="18"/>
          <w:szCs w:val="18"/>
        </w:rPr>
        <w:t>level in both directions</w:t>
      </w:r>
      <w:r w:rsidR="00962C59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and that the upper surface elevation is set to the project requirements within +/- 1/2-inch.</w:t>
      </w:r>
    </w:p>
    <w:p w14:paraId="18760479" w14:textId="08374B46" w:rsidR="00371DF4" w:rsidRPr="00371DF4" w:rsidRDefault="00371DF4" w:rsidP="00F63C52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Brace the </w:t>
      </w:r>
      <w:r w:rsidR="00962C59">
        <w:rPr>
          <w:rFonts w:ascii="Arial" w:hAnsi="Arial" w:cs="Arial"/>
          <w:bCs/>
          <w:sz w:val="18"/>
          <w:szCs w:val="18"/>
        </w:rPr>
        <w:t>EV Block</w:t>
      </w:r>
      <w:r>
        <w:rPr>
          <w:rFonts w:ascii="Arial" w:hAnsi="Arial" w:cs="Arial"/>
          <w:bCs/>
          <w:sz w:val="18"/>
          <w:szCs w:val="18"/>
        </w:rPr>
        <w:t xml:space="preserve"> unit as required to maintain the location and level until the unit can be backfilled. </w:t>
      </w:r>
    </w:p>
    <w:p w14:paraId="5DF0C390" w14:textId="0D0D3578" w:rsidR="00371DF4" w:rsidRPr="00F36B1C" w:rsidRDefault="00745A58" w:rsidP="00F63C52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Once all of the conduit is installed via the side openings</w:t>
      </w:r>
      <w:r w:rsidR="006A1FBA">
        <w:rPr>
          <w:rFonts w:ascii="Arial" w:hAnsi="Arial" w:cs="Arial"/>
          <w:bCs/>
          <w:sz w:val="18"/>
          <w:szCs w:val="18"/>
        </w:rPr>
        <w:t xml:space="preserve"> by the Contractor or the site electrical contractor</w:t>
      </w:r>
      <w:r>
        <w:rPr>
          <w:rFonts w:ascii="Arial" w:hAnsi="Arial" w:cs="Arial"/>
          <w:bCs/>
          <w:sz w:val="18"/>
          <w:szCs w:val="18"/>
        </w:rPr>
        <w:t xml:space="preserve">, backfill the EV Block unit </w:t>
      </w:r>
      <w:r w:rsidR="00F36B1C">
        <w:rPr>
          <w:rFonts w:ascii="Arial" w:hAnsi="Arial" w:cs="Arial"/>
          <w:bCs/>
          <w:sz w:val="18"/>
          <w:szCs w:val="18"/>
        </w:rPr>
        <w:t xml:space="preserve">using </w:t>
      </w:r>
      <w:r w:rsidR="00371DF4">
        <w:rPr>
          <w:rFonts w:ascii="Arial" w:hAnsi="Arial" w:cs="Arial"/>
          <w:bCs/>
          <w:sz w:val="18"/>
          <w:szCs w:val="18"/>
        </w:rPr>
        <w:t>either crushed stone or granular</w:t>
      </w:r>
      <w:r w:rsidR="00F36B1C">
        <w:rPr>
          <w:rFonts w:ascii="Arial" w:hAnsi="Arial" w:cs="Arial"/>
          <w:bCs/>
          <w:sz w:val="18"/>
          <w:szCs w:val="18"/>
        </w:rPr>
        <w:t xml:space="preserve"> backfill</w:t>
      </w:r>
      <w:r w:rsidR="00E41ADF">
        <w:rPr>
          <w:rFonts w:ascii="Arial" w:hAnsi="Arial" w:cs="Arial"/>
          <w:bCs/>
          <w:sz w:val="18"/>
          <w:szCs w:val="18"/>
        </w:rPr>
        <w:t xml:space="preserve">. </w:t>
      </w:r>
      <w:r w:rsidR="00371DF4">
        <w:rPr>
          <w:rFonts w:ascii="Arial" w:hAnsi="Arial" w:cs="Arial"/>
          <w:bCs/>
          <w:sz w:val="18"/>
          <w:szCs w:val="18"/>
        </w:rPr>
        <w:t xml:space="preserve">Either </w:t>
      </w:r>
      <w:r w:rsidR="00E41ADF">
        <w:rPr>
          <w:rFonts w:ascii="Arial" w:hAnsi="Arial" w:cs="Arial"/>
          <w:bCs/>
          <w:sz w:val="18"/>
          <w:szCs w:val="18"/>
        </w:rPr>
        <w:t xml:space="preserve">backfill </w:t>
      </w:r>
      <w:r w:rsidR="00371DF4">
        <w:rPr>
          <w:rFonts w:ascii="Arial" w:hAnsi="Arial" w:cs="Arial"/>
          <w:bCs/>
          <w:sz w:val="18"/>
          <w:szCs w:val="18"/>
        </w:rPr>
        <w:t xml:space="preserve">material </w:t>
      </w:r>
      <w:r w:rsidR="00E41ADF">
        <w:rPr>
          <w:rFonts w:ascii="Arial" w:hAnsi="Arial" w:cs="Arial"/>
          <w:bCs/>
          <w:sz w:val="18"/>
          <w:szCs w:val="18"/>
        </w:rPr>
        <w:t xml:space="preserve">used </w:t>
      </w:r>
      <w:r w:rsidR="00371DF4">
        <w:rPr>
          <w:rFonts w:ascii="Arial" w:hAnsi="Arial" w:cs="Arial"/>
          <w:bCs/>
          <w:sz w:val="18"/>
          <w:szCs w:val="18"/>
        </w:rPr>
        <w:t>shall be placed in maximum 6-inch lifts</w:t>
      </w:r>
      <w:r w:rsidR="00F36B1C">
        <w:rPr>
          <w:rFonts w:ascii="Arial" w:hAnsi="Arial" w:cs="Arial"/>
          <w:bCs/>
          <w:sz w:val="18"/>
          <w:szCs w:val="18"/>
        </w:rPr>
        <w:t>. If g</w:t>
      </w:r>
      <w:r w:rsidR="00371DF4">
        <w:rPr>
          <w:rFonts w:ascii="Arial" w:hAnsi="Arial" w:cs="Arial"/>
          <w:bCs/>
          <w:sz w:val="18"/>
          <w:szCs w:val="18"/>
        </w:rPr>
        <w:t xml:space="preserve">ranular </w:t>
      </w:r>
      <w:r w:rsidR="00F36B1C">
        <w:rPr>
          <w:rFonts w:ascii="Arial" w:hAnsi="Arial" w:cs="Arial"/>
          <w:bCs/>
          <w:sz w:val="18"/>
          <w:szCs w:val="18"/>
        </w:rPr>
        <w:t>backfill is used, the material</w:t>
      </w:r>
      <w:r w:rsidR="00371DF4">
        <w:rPr>
          <w:rFonts w:ascii="Arial" w:hAnsi="Arial" w:cs="Arial"/>
          <w:bCs/>
          <w:sz w:val="18"/>
          <w:szCs w:val="18"/>
        </w:rPr>
        <w:t xml:space="preserve"> shall be compacted to 95% </w:t>
      </w:r>
      <w:r w:rsidR="00371DF4">
        <w:rPr>
          <w:rFonts w:ascii="Arial" w:hAnsi="Arial" w:cs="Arial"/>
          <w:sz w:val="18"/>
          <w:szCs w:val="18"/>
        </w:rPr>
        <w:t>Standard Proctor density determined in accordance with AS</w:t>
      </w:r>
      <w:r w:rsidR="006E6796">
        <w:rPr>
          <w:rFonts w:ascii="Arial" w:hAnsi="Arial" w:cs="Arial"/>
          <w:sz w:val="18"/>
          <w:szCs w:val="18"/>
        </w:rPr>
        <w:t>T</w:t>
      </w:r>
      <w:r w:rsidR="00371DF4">
        <w:rPr>
          <w:rFonts w:ascii="Arial" w:hAnsi="Arial" w:cs="Arial"/>
          <w:sz w:val="18"/>
          <w:szCs w:val="18"/>
        </w:rPr>
        <w:t>M D698.</w:t>
      </w:r>
      <w:r w:rsidR="008622D1">
        <w:rPr>
          <w:rFonts w:ascii="Arial" w:hAnsi="Arial" w:cs="Arial"/>
          <w:sz w:val="18"/>
          <w:szCs w:val="18"/>
        </w:rPr>
        <w:t xml:space="preserve"> Backfill material shall be placed to an elevation as shown in the Project Plans </w:t>
      </w:r>
      <w:r w:rsidR="00E42471">
        <w:rPr>
          <w:rFonts w:ascii="Arial" w:hAnsi="Arial" w:cs="Arial"/>
          <w:sz w:val="18"/>
          <w:szCs w:val="18"/>
        </w:rPr>
        <w:t>accounting for any paving or landscaping material that is to be installed around the un</w:t>
      </w:r>
      <w:r w:rsidR="00345047">
        <w:rPr>
          <w:rFonts w:ascii="Arial" w:hAnsi="Arial" w:cs="Arial"/>
          <w:sz w:val="18"/>
          <w:szCs w:val="18"/>
        </w:rPr>
        <w:t xml:space="preserve">it. </w:t>
      </w:r>
    </w:p>
    <w:p w14:paraId="0C0B0719" w14:textId="4334E1D9" w:rsidR="00345047" w:rsidRPr="00345047" w:rsidRDefault="00F36B1C" w:rsidP="00F63C52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Install the required</w:t>
      </w:r>
      <w:r w:rsidR="00345047">
        <w:rPr>
          <w:rFonts w:ascii="Arial" w:hAnsi="Arial" w:cs="Arial"/>
          <w:sz w:val="18"/>
          <w:szCs w:val="18"/>
        </w:rPr>
        <w:t xml:space="preserve"> paving or landscaping material around the EV Block unit as shown in the Project Plans. </w:t>
      </w:r>
      <w:r>
        <w:rPr>
          <w:rFonts w:ascii="Arial" w:hAnsi="Arial" w:cs="Arial"/>
          <w:sz w:val="18"/>
          <w:szCs w:val="18"/>
        </w:rPr>
        <w:t xml:space="preserve"> </w:t>
      </w:r>
    </w:p>
    <w:p w14:paraId="5B5A62EC" w14:textId="1310169D" w:rsidR="00F36B1C" w:rsidRPr="00F63C52" w:rsidRDefault="00F36B1C" w:rsidP="00F63C52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 additional information on the </w:t>
      </w:r>
      <w:r w:rsidR="00087FAC">
        <w:rPr>
          <w:rFonts w:ascii="Arial" w:hAnsi="Arial" w:cs="Arial"/>
          <w:sz w:val="18"/>
          <w:szCs w:val="18"/>
        </w:rPr>
        <w:t>EV Block</w:t>
      </w:r>
      <w:r>
        <w:rPr>
          <w:rFonts w:ascii="Arial" w:hAnsi="Arial" w:cs="Arial"/>
          <w:sz w:val="18"/>
          <w:szCs w:val="18"/>
        </w:rPr>
        <w:t xml:space="preserve"> unit installation process, refer to the </w:t>
      </w:r>
      <w:r w:rsidR="00087FAC">
        <w:rPr>
          <w:rFonts w:ascii="Arial" w:hAnsi="Arial" w:cs="Arial"/>
          <w:sz w:val="18"/>
          <w:szCs w:val="18"/>
        </w:rPr>
        <w:t>EV Block</w:t>
      </w:r>
      <w:r>
        <w:rPr>
          <w:rFonts w:ascii="Arial" w:hAnsi="Arial" w:cs="Arial"/>
          <w:sz w:val="18"/>
          <w:szCs w:val="18"/>
        </w:rPr>
        <w:t xml:space="preserve"> Reference Manual – Installation. </w:t>
      </w:r>
    </w:p>
    <w:p w14:paraId="558B7E06" w14:textId="77777777" w:rsidR="00013549" w:rsidRPr="003078BE" w:rsidRDefault="00013549" w:rsidP="00BC2AE9">
      <w:pPr>
        <w:pStyle w:val="ListParagraph"/>
        <w:spacing w:after="0"/>
        <w:ind w:left="446"/>
        <w:rPr>
          <w:rFonts w:ascii="Arial" w:hAnsi="Arial" w:cs="Arial"/>
          <w:b/>
          <w:sz w:val="18"/>
          <w:szCs w:val="18"/>
        </w:rPr>
      </w:pPr>
    </w:p>
    <w:p w14:paraId="636E8FAF" w14:textId="2ABD4449" w:rsidR="00013549" w:rsidRPr="00FA13DA" w:rsidRDefault="006E3C48" w:rsidP="00BC2AE9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caps/>
          <w:sz w:val="18"/>
          <w:szCs w:val="18"/>
        </w:rPr>
      </w:pPr>
      <w:r w:rsidRPr="00FA13DA">
        <w:rPr>
          <w:rFonts w:ascii="Arial" w:hAnsi="Arial" w:cs="Arial"/>
          <w:b/>
          <w:caps/>
          <w:sz w:val="18"/>
          <w:szCs w:val="18"/>
        </w:rPr>
        <w:t>Mounting the EV C</w:t>
      </w:r>
      <w:r w:rsidR="00FA13DA" w:rsidRPr="00FA13DA">
        <w:rPr>
          <w:rFonts w:ascii="Arial" w:hAnsi="Arial" w:cs="Arial"/>
          <w:b/>
          <w:caps/>
          <w:sz w:val="18"/>
          <w:szCs w:val="18"/>
        </w:rPr>
        <w:t>harger Pedestal and Installing the Adaptor Plate</w:t>
      </w:r>
    </w:p>
    <w:p w14:paraId="238B0ECF" w14:textId="77777777" w:rsidR="00013549" w:rsidRDefault="00013549" w:rsidP="00BC2AE9">
      <w:pPr>
        <w:pStyle w:val="ListParagraph"/>
        <w:spacing w:after="0"/>
        <w:ind w:left="180"/>
        <w:rPr>
          <w:rFonts w:ascii="Arial" w:hAnsi="Arial" w:cs="Arial"/>
          <w:b/>
          <w:sz w:val="18"/>
          <w:szCs w:val="18"/>
        </w:rPr>
      </w:pPr>
    </w:p>
    <w:p w14:paraId="597901A4" w14:textId="5DE7D5C5" w:rsidR="001B32F1" w:rsidRPr="00FC7C36" w:rsidRDefault="001B32F1" w:rsidP="00BD21DA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If not removed already, remove the adaptor plate from the top of the EV Block by removing the Securing Hardware in the corners. </w:t>
      </w:r>
      <w:r w:rsidR="00643037">
        <w:rPr>
          <w:rFonts w:ascii="Arial" w:hAnsi="Arial" w:cs="Arial"/>
          <w:bCs/>
          <w:sz w:val="18"/>
          <w:szCs w:val="18"/>
        </w:rPr>
        <w:t xml:space="preserve">Note that the Securing Hardware requires </w:t>
      </w:r>
      <w:r w:rsidR="007749C8">
        <w:rPr>
          <w:rFonts w:ascii="Arial" w:hAnsi="Arial" w:cs="Arial"/>
          <w:bCs/>
          <w:sz w:val="18"/>
          <w:szCs w:val="18"/>
        </w:rPr>
        <w:t>specific driver bit that fits into the t</w:t>
      </w:r>
      <w:r w:rsidR="00643037">
        <w:rPr>
          <w:rFonts w:ascii="Arial" w:hAnsi="Arial" w:cs="Arial"/>
          <w:bCs/>
          <w:sz w:val="18"/>
          <w:szCs w:val="18"/>
        </w:rPr>
        <w:t>amper-</w:t>
      </w:r>
      <w:r w:rsidR="007749C8">
        <w:rPr>
          <w:rFonts w:ascii="Arial" w:hAnsi="Arial" w:cs="Arial"/>
          <w:bCs/>
          <w:sz w:val="18"/>
          <w:szCs w:val="18"/>
        </w:rPr>
        <w:t xml:space="preserve">resistant </w:t>
      </w:r>
      <w:r w:rsidR="00FC7C36">
        <w:rPr>
          <w:rFonts w:ascii="Arial" w:hAnsi="Arial" w:cs="Arial"/>
          <w:bCs/>
          <w:sz w:val="18"/>
          <w:szCs w:val="18"/>
        </w:rPr>
        <w:t xml:space="preserve">head. </w:t>
      </w:r>
    </w:p>
    <w:p w14:paraId="1B4EB5DA" w14:textId="2009FD9E" w:rsidR="00DC3684" w:rsidRPr="00DC3684" w:rsidRDefault="00FC7C36" w:rsidP="00DC3684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Obtain a pedestal bolting diagram from the EV charger manufa</w:t>
      </w:r>
      <w:r w:rsidR="003125DA">
        <w:rPr>
          <w:rFonts w:ascii="Arial" w:hAnsi="Arial" w:cs="Arial"/>
          <w:bCs/>
          <w:sz w:val="18"/>
          <w:szCs w:val="18"/>
        </w:rPr>
        <w:t xml:space="preserve">cturer. If a bolting diagram cannot be obtained, the actual pedestal may be used. </w:t>
      </w:r>
    </w:p>
    <w:p w14:paraId="0C79CE38" w14:textId="77777777" w:rsidR="00680E9F" w:rsidRPr="00680E9F" w:rsidRDefault="00DC3684" w:rsidP="00DC3684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Secure the bolting diagram to the bottom side of the Adaptor Plate </w:t>
      </w:r>
      <w:r w:rsidR="004B451B">
        <w:rPr>
          <w:rFonts w:ascii="Arial" w:hAnsi="Arial" w:cs="Arial"/>
          <w:bCs/>
          <w:sz w:val="18"/>
          <w:szCs w:val="18"/>
        </w:rPr>
        <w:t xml:space="preserve">ensuring that it is properly centered and aligned on the plate. </w:t>
      </w:r>
    </w:p>
    <w:p w14:paraId="1B4DD4F9" w14:textId="77777777" w:rsidR="00E72337" w:rsidRPr="00E72337" w:rsidRDefault="006A6F1F" w:rsidP="00DC3684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Transfer the pedestal bolting locations to the Adaptor Plate using a center punch </w:t>
      </w:r>
      <w:r w:rsidR="004D03A9">
        <w:rPr>
          <w:rFonts w:ascii="Arial" w:hAnsi="Arial" w:cs="Arial"/>
          <w:bCs/>
          <w:sz w:val="18"/>
          <w:szCs w:val="18"/>
        </w:rPr>
        <w:t xml:space="preserve">or other marking device. </w:t>
      </w:r>
    </w:p>
    <w:p w14:paraId="321F4198" w14:textId="77777777" w:rsidR="00B6474C" w:rsidRPr="00B6474C" w:rsidRDefault="00E72337" w:rsidP="00DC3684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Remove the bolting diagram and drill holes through the Adaptor Plate at the </w:t>
      </w:r>
      <w:r w:rsidR="00EF58CD">
        <w:rPr>
          <w:rFonts w:ascii="Arial" w:hAnsi="Arial" w:cs="Arial"/>
          <w:bCs/>
          <w:sz w:val="18"/>
          <w:szCs w:val="18"/>
        </w:rPr>
        <w:t xml:space="preserve">marked </w:t>
      </w:r>
      <w:r>
        <w:rPr>
          <w:rFonts w:ascii="Arial" w:hAnsi="Arial" w:cs="Arial"/>
          <w:bCs/>
          <w:sz w:val="18"/>
          <w:szCs w:val="18"/>
        </w:rPr>
        <w:t xml:space="preserve">locations. The diameter of the hole may vary </w:t>
      </w:r>
      <w:r w:rsidR="00D916D8">
        <w:rPr>
          <w:rFonts w:ascii="Arial" w:hAnsi="Arial" w:cs="Arial"/>
          <w:bCs/>
          <w:sz w:val="18"/>
          <w:szCs w:val="18"/>
        </w:rPr>
        <w:t xml:space="preserve">but should be large enough to accommodate </w:t>
      </w:r>
      <w:r w:rsidR="00095E75">
        <w:rPr>
          <w:rFonts w:ascii="Arial" w:hAnsi="Arial" w:cs="Arial"/>
          <w:bCs/>
          <w:sz w:val="18"/>
          <w:szCs w:val="18"/>
        </w:rPr>
        <w:t xml:space="preserve">the required bolting hardware for securing the </w:t>
      </w:r>
      <w:r w:rsidR="00EF58CD">
        <w:rPr>
          <w:rFonts w:ascii="Arial" w:hAnsi="Arial" w:cs="Arial"/>
          <w:bCs/>
          <w:sz w:val="18"/>
          <w:szCs w:val="18"/>
        </w:rPr>
        <w:t>EV charger pedestal.</w:t>
      </w:r>
    </w:p>
    <w:p w14:paraId="2D0DB05B" w14:textId="7F67BEF3" w:rsidR="002779EF" w:rsidRPr="002779EF" w:rsidRDefault="00B6474C" w:rsidP="00DC3684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Secure the EV charger pedestal to the Adaptor</w:t>
      </w:r>
      <w:r w:rsidR="002779EF">
        <w:rPr>
          <w:rFonts w:ascii="Arial" w:hAnsi="Arial" w:cs="Arial"/>
          <w:bCs/>
          <w:sz w:val="18"/>
          <w:szCs w:val="18"/>
        </w:rPr>
        <w:t xml:space="preserve"> Plate using stainless steel bolts, nuts and washers.</w:t>
      </w:r>
      <w:r w:rsidR="001610EA">
        <w:rPr>
          <w:rFonts w:ascii="Arial" w:hAnsi="Arial" w:cs="Arial"/>
          <w:bCs/>
          <w:sz w:val="18"/>
          <w:szCs w:val="18"/>
        </w:rPr>
        <w:t xml:space="preserve"> It is recommended that </w:t>
      </w:r>
      <w:r w:rsidR="00122437">
        <w:rPr>
          <w:rFonts w:ascii="Arial" w:hAnsi="Arial" w:cs="Arial"/>
          <w:bCs/>
          <w:sz w:val="18"/>
          <w:szCs w:val="18"/>
        </w:rPr>
        <w:t xml:space="preserve">stainless steel lock nuts are used but are not required. </w:t>
      </w:r>
      <w:r w:rsidR="002779EF">
        <w:rPr>
          <w:rFonts w:ascii="Arial" w:hAnsi="Arial" w:cs="Arial"/>
          <w:bCs/>
          <w:sz w:val="18"/>
          <w:szCs w:val="18"/>
        </w:rPr>
        <w:t xml:space="preserve"> </w:t>
      </w:r>
    </w:p>
    <w:p w14:paraId="7DF793CE" w14:textId="77777777" w:rsidR="00D46C8F" w:rsidRPr="00D46C8F" w:rsidRDefault="002779EF" w:rsidP="00DC3684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Complete the required wiring </w:t>
      </w:r>
      <w:r w:rsidR="00E403C2">
        <w:rPr>
          <w:rFonts w:ascii="Arial" w:hAnsi="Arial" w:cs="Arial"/>
          <w:bCs/>
          <w:sz w:val="18"/>
          <w:szCs w:val="18"/>
        </w:rPr>
        <w:t>for the EV charger. Refer to the EV charger</w:t>
      </w:r>
      <w:r w:rsidR="00B82627">
        <w:rPr>
          <w:rFonts w:ascii="Arial" w:hAnsi="Arial" w:cs="Arial"/>
          <w:bCs/>
          <w:sz w:val="18"/>
          <w:szCs w:val="18"/>
        </w:rPr>
        <w:t xml:space="preserve"> manufacturer’s instruction</w:t>
      </w:r>
      <w:r w:rsidR="00D46C8F">
        <w:rPr>
          <w:rFonts w:ascii="Arial" w:hAnsi="Arial" w:cs="Arial"/>
          <w:bCs/>
          <w:sz w:val="18"/>
          <w:szCs w:val="18"/>
        </w:rPr>
        <w:t xml:space="preserve">s for any wiring requirements. </w:t>
      </w:r>
    </w:p>
    <w:p w14:paraId="2D02F179" w14:textId="05A588E6" w:rsidR="00DC3684" w:rsidRPr="00DC3684" w:rsidRDefault="00D46C8F" w:rsidP="00DC3684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Once the wiring is complete, </w:t>
      </w:r>
      <w:r w:rsidR="009A2672">
        <w:rPr>
          <w:rFonts w:ascii="Arial" w:hAnsi="Arial" w:cs="Arial"/>
          <w:bCs/>
          <w:sz w:val="18"/>
          <w:szCs w:val="18"/>
        </w:rPr>
        <w:t xml:space="preserve">place the Adaptor Plate and pedestal back onto the EV Block unit and secure the Adaptor Plate using the provided </w:t>
      </w:r>
      <w:r w:rsidR="00793667">
        <w:rPr>
          <w:rFonts w:ascii="Arial" w:hAnsi="Arial" w:cs="Arial"/>
          <w:bCs/>
          <w:sz w:val="18"/>
          <w:szCs w:val="18"/>
        </w:rPr>
        <w:t>tamper-resistant hardware (Securing Hardware).</w:t>
      </w:r>
      <w:r w:rsidR="00EF58CD">
        <w:rPr>
          <w:rFonts w:ascii="Arial" w:hAnsi="Arial" w:cs="Arial"/>
          <w:bCs/>
          <w:sz w:val="18"/>
          <w:szCs w:val="18"/>
        </w:rPr>
        <w:t xml:space="preserve"> </w:t>
      </w:r>
      <w:r w:rsidR="00DC3684">
        <w:rPr>
          <w:rFonts w:ascii="Arial" w:hAnsi="Arial" w:cs="Arial"/>
          <w:bCs/>
          <w:sz w:val="18"/>
          <w:szCs w:val="18"/>
        </w:rPr>
        <w:t xml:space="preserve"> </w:t>
      </w:r>
    </w:p>
    <w:p w14:paraId="048A8262" w14:textId="77777777" w:rsidR="00013549" w:rsidRPr="007E16CA" w:rsidRDefault="00013549" w:rsidP="00BC2AE9">
      <w:pPr>
        <w:pStyle w:val="ListParagraph"/>
        <w:spacing w:after="0"/>
        <w:ind w:left="446"/>
        <w:rPr>
          <w:rFonts w:ascii="Arial" w:hAnsi="Arial" w:cs="Arial"/>
          <w:b/>
          <w:sz w:val="18"/>
          <w:szCs w:val="18"/>
        </w:rPr>
      </w:pPr>
    </w:p>
    <w:p w14:paraId="77FB8E96" w14:textId="77777777" w:rsidR="00013549" w:rsidRDefault="00013549" w:rsidP="00BC2AE9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FIELD QUALITY CONTROL</w:t>
      </w:r>
    </w:p>
    <w:p w14:paraId="089A08C1" w14:textId="77777777" w:rsidR="00013549" w:rsidRDefault="00013549" w:rsidP="00BC2AE9">
      <w:pPr>
        <w:pStyle w:val="ListParagraph"/>
        <w:spacing w:after="0"/>
        <w:ind w:left="180"/>
        <w:rPr>
          <w:rFonts w:ascii="Arial" w:hAnsi="Arial" w:cs="Arial"/>
          <w:b/>
          <w:sz w:val="18"/>
          <w:szCs w:val="18"/>
        </w:rPr>
      </w:pPr>
    </w:p>
    <w:p w14:paraId="184E9C1F" w14:textId="628723FB" w:rsidR="00013549" w:rsidRPr="007E16CA" w:rsidRDefault="00013549" w:rsidP="00F63C52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Contractor</w:t>
      </w:r>
      <w:proofErr w:type="gramEnd"/>
      <w:r>
        <w:rPr>
          <w:rFonts w:ascii="Arial" w:hAnsi="Arial" w:cs="Arial"/>
          <w:sz w:val="18"/>
          <w:szCs w:val="18"/>
        </w:rPr>
        <w:t xml:space="preserve"> shall be responsible for proper installation and quality control of all </w:t>
      </w:r>
      <w:r w:rsidR="00793667">
        <w:rPr>
          <w:rFonts w:ascii="Arial" w:hAnsi="Arial" w:cs="Arial"/>
          <w:sz w:val="18"/>
          <w:szCs w:val="18"/>
        </w:rPr>
        <w:t>EV Block</w:t>
      </w:r>
      <w:r w:rsidR="006D797A">
        <w:rPr>
          <w:rFonts w:ascii="Arial" w:hAnsi="Arial" w:cs="Arial"/>
          <w:sz w:val="18"/>
          <w:szCs w:val="18"/>
        </w:rPr>
        <w:t xml:space="preserve"> units,</w:t>
      </w:r>
      <w:r>
        <w:rPr>
          <w:rFonts w:ascii="Arial" w:hAnsi="Arial" w:cs="Arial"/>
          <w:sz w:val="18"/>
          <w:szCs w:val="18"/>
        </w:rPr>
        <w:t xml:space="preserve"> </w:t>
      </w:r>
      <w:r w:rsidR="006D797A">
        <w:rPr>
          <w:rFonts w:ascii="Arial" w:hAnsi="Arial" w:cs="Arial"/>
          <w:sz w:val="18"/>
          <w:szCs w:val="18"/>
        </w:rPr>
        <w:t>the components,</w:t>
      </w:r>
      <w:r>
        <w:rPr>
          <w:rFonts w:ascii="Arial" w:hAnsi="Arial" w:cs="Arial"/>
          <w:sz w:val="18"/>
          <w:szCs w:val="18"/>
        </w:rPr>
        <w:t xml:space="preserve"> and materials.</w:t>
      </w:r>
    </w:p>
    <w:p w14:paraId="1AC81A18" w14:textId="5DF13A34" w:rsidR="00013549" w:rsidRPr="007E16CA" w:rsidRDefault="00013549" w:rsidP="00F63C52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Owner shall, at their expense, retain a qualified professional to monitor and perform quality assurance checks of the </w:t>
      </w:r>
      <w:r w:rsidR="006D797A">
        <w:rPr>
          <w:rFonts w:ascii="Arial" w:hAnsi="Arial" w:cs="Arial"/>
          <w:sz w:val="18"/>
          <w:szCs w:val="18"/>
        </w:rPr>
        <w:t>Contractor’s</w:t>
      </w:r>
      <w:r>
        <w:rPr>
          <w:rFonts w:ascii="Arial" w:hAnsi="Arial" w:cs="Arial"/>
          <w:sz w:val="18"/>
          <w:szCs w:val="18"/>
        </w:rPr>
        <w:t xml:space="preserve"> work.</w:t>
      </w:r>
    </w:p>
    <w:p w14:paraId="099DD37A" w14:textId="2A30CCB8" w:rsidR="00013549" w:rsidRPr="0033761E" w:rsidRDefault="00013549" w:rsidP="00F63C52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Quality Assurance should include soil inspection, frequent backfill compaction testing, verification of geotechnical design parameters and compliance with Project </w:t>
      </w:r>
      <w:r w:rsidR="006D797A">
        <w:rPr>
          <w:rFonts w:ascii="Arial" w:hAnsi="Arial" w:cs="Arial"/>
          <w:sz w:val="18"/>
          <w:szCs w:val="18"/>
        </w:rPr>
        <w:t>Plans</w:t>
      </w:r>
      <w:r>
        <w:rPr>
          <w:rFonts w:ascii="Arial" w:hAnsi="Arial" w:cs="Arial"/>
          <w:sz w:val="18"/>
          <w:szCs w:val="18"/>
        </w:rPr>
        <w:t>.</w:t>
      </w:r>
    </w:p>
    <w:p w14:paraId="06C6B11C" w14:textId="77777777" w:rsidR="00013549" w:rsidRPr="007E16CA" w:rsidRDefault="00013549" w:rsidP="00BC2AE9">
      <w:pPr>
        <w:pStyle w:val="ListParagraph"/>
        <w:spacing w:after="0"/>
        <w:ind w:left="446"/>
        <w:rPr>
          <w:rFonts w:ascii="Arial" w:hAnsi="Arial" w:cs="Arial"/>
          <w:b/>
          <w:sz w:val="18"/>
          <w:szCs w:val="18"/>
        </w:rPr>
      </w:pPr>
    </w:p>
    <w:p w14:paraId="0F854515" w14:textId="1454B67C" w:rsidR="00013549" w:rsidRDefault="00013549" w:rsidP="00BC2AE9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CLEANING</w:t>
      </w:r>
      <w:r w:rsidR="006D797A">
        <w:rPr>
          <w:rFonts w:ascii="Arial" w:hAnsi="Arial" w:cs="Arial"/>
          <w:b/>
          <w:sz w:val="18"/>
          <w:szCs w:val="18"/>
        </w:rPr>
        <w:t xml:space="preserve"> AND REPAIRING</w:t>
      </w:r>
    </w:p>
    <w:p w14:paraId="06B7FC2B" w14:textId="77777777" w:rsidR="00013549" w:rsidRDefault="00013549" w:rsidP="00BC2AE9">
      <w:pPr>
        <w:pStyle w:val="ListParagraph"/>
        <w:spacing w:after="0"/>
        <w:ind w:left="180"/>
        <w:rPr>
          <w:rFonts w:ascii="Arial" w:hAnsi="Arial" w:cs="Arial"/>
          <w:b/>
          <w:sz w:val="18"/>
          <w:szCs w:val="18"/>
        </w:rPr>
      </w:pPr>
    </w:p>
    <w:p w14:paraId="5B51A050" w14:textId="0E9454F4" w:rsidR="00013549" w:rsidRPr="007C26BE" w:rsidRDefault="00013549" w:rsidP="00F63C52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After completion of </w:t>
      </w:r>
      <w:r w:rsidR="006D797A">
        <w:rPr>
          <w:rFonts w:ascii="Arial" w:hAnsi="Arial" w:cs="Arial"/>
          <w:sz w:val="18"/>
          <w:szCs w:val="18"/>
        </w:rPr>
        <w:t xml:space="preserve">the </w:t>
      </w:r>
      <w:proofErr w:type="gramStart"/>
      <w:r w:rsidR="00F975E7">
        <w:rPr>
          <w:rFonts w:ascii="Arial" w:hAnsi="Arial" w:cs="Arial"/>
          <w:sz w:val="18"/>
          <w:szCs w:val="18"/>
        </w:rPr>
        <w:t>install</w:t>
      </w:r>
      <w:proofErr w:type="gramEnd"/>
      <w:r w:rsidR="00F975E7">
        <w:rPr>
          <w:rFonts w:ascii="Arial" w:hAnsi="Arial" w:cs="Arial"/>
          <w:sz w:val="18"/>
          <w:szCs w:val="18"/>
        </w:rPr>
        <w:t xml:space="preserve"> of the EV Block</w:t>
      </w:r>
      <w:r w:rsidR="006D797A">
        <w:rPr>
          <w:rFonts w:ascii="Arial" w:hAnsi="Arial" w:cs="Arial"/>
          <w:sz w:val="18"/>
          <w:szCs w:val="18"/>
        </w:rPr>
        <w:t xml:space="preserve"> units</w:t>
      </w:r>
      <w:r>
        <w:rPr>
          <w:rFonts w:ascii="Arial" w:hAnsi="Arial" w:cs="Arial"/>
          <w:sz w:val="18"/>
          <w:szCs w:val="18"/>
        </w:rPr>
        <w:t xml:space="preserve">, remove construction debris and restore any adjacent finished areas affected by </w:t>
      </w:r>
      <w:r w:rsidR="006D797A">
        <w:rPr>
          <w:rFonts w:ascii="Arial" w:hAnsi="Arial" w:cs="Arial"/>
          <w:sz w:val="18"/>
          <w:szCs w:val="18"/>
        </w:rPr>
        <w:t>the installation</w:t>
      </w:r>
      <w:r>
        <w:rPr>
          <w:rFonts w:ascii="Arial" w:hAnsi="Arial" w:cs="Arial"/>
          <w:sz w:val="18"/>
          <w:szCs w:val="18"/>
        </w:rPr>
        <w:t xml:space="preserve"> to their pre-construction state.</w:t>
      </w:r>
    </w:p>
    <w:p w14:paraId="657FFAB9" w14:textId="1549A39F" w:rsidR="00013549" w:rsidRPr="006D797A" w:rsidRDefault="006D797A" w:rsidP="00F63C52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Wash and remove any </w:t>
      </w:r>
      <w:r w:rsidR="00013549">
        <w:rPr>
          <w:rFonts w:ascii="Arial" w:hAnsi="Arial" w:cs="Arial"/>
          <w:sz w:val="18"/>
          <w:szCs w:val="18"/>
        </w:rPr>
        <w:t>soiling and stains</w:t>
      </w:r>
      <w:r>
        <w:rPr>
          <w:rFonts w:ascii="Arial" w:hAnsi="Arial" w:cs="Arial"/>
          <w:sz w:val="18"/>
          <w:szCs w:val="18"/>
        </w:rPr>
        <w:t xml:space="preserve"> from the upper exposed portions of the </w:t>
      </w:r>
      <w:r w:rsidR="0076514D">
        <w:rPr>
          <w:rFonts w:ascii="Arial" w:hAnsi="Arial" w:cs="Arial"/>
          <w:sz w:val="18"/>
          <w:szCs w:val="18"/>
        </w:rPr>
        <w:t>EV Block</w:t>
      </w:r>
      <w:r>
        <w:rPr>
          <w:rFonts w:ascii="Arial" w:hAnsi="Arial" w:cs="Arial"/>
          <w:sz w:val="18"/>
          <w:szCs w:val="18"/>
        </w:rPr>
        <w:t xml:space="preserve"> units</w:t>
      </w:r>
      <w:r w:rsidR="00013549">
        <w:rPr>
          <w:rFonts w:ascii="Arial" w:hAnsi="Arial" w:cs="Arial"/>
          <w:sz w:val="18"/>
          <w:szCs w:val="18"/>
        </w:rPr>
        <w:t>. Do not use acid or detergents that my “burn” or discolor face.</w:t>
      </w:r>
    </w:p>
    <w:p w14:paraId="4721BB14" w14:textId="37E4E83D" w:rsidR="006D797A" w:rsidRPr="004235EB" w:rsidRDefault="004235EB" w:rsidP="00F63C52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Repair any bug holes or chips in the upper exposed portions of the </w:t>
      </w:r>
      <w:r w:rsidR="0076514D">
        <w:rPr>
          <w:rFonts w:ascii="Arial" w:hAnsi="Arial" w:cs="Arial"/>
          <w:sz w:val="18"/>
          <w:szCs w:val="18"/>
        </w:rPr>
        <w:t>EV Block</w:t>
      </w:r>
      <w:r>
        <w:rPr>
          <w:rFonts w:ascii="Arial" w:hAnsi="Arial" w:cs="Arial"/>
          <w:sz w:val="18"/>
          <w:szCs w:val="18"/>
        </w:rPr>
        <w:t xml:space="preserve"> units not meeting this Specification.</w:t>
      </w:r>
    </w:p>
    <w:p w14:paraId="6A449D53" w14:textId="5270E211" w:rsidR="004235EB" w:rsidRDefault="004235EB" w:rsidP="004235EB">
      <w:pPr>
        <w:spacing w:after="0"/>
        <w:rPr>
          <w:rFonts w:ascii="Arial" w:hAnsi="Arial" w:cs="Arial"/>
          <w:b/>
          <w:sz w:val="18"/>
          <w:szCs w:val="18"/>
        </w:rPr>
      </w:pPr>
    </w:p>
    <w:p w14:paraId="4F9D9691" w14:textId="71D0BEC7" w:rsidR="004235EB" w:rsidRPr="004235EB" w:rsidRDefault="004235EB" w:rsidP="004235EB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END OF SECTION</w:t>
      </w:r>
    </w:p>
    <w:sectPr w:rsidR="004235EB" w:rsidRPr="004235EB" w:rsidSect="00BD7CA0">
      <w:headerReference w:type="default" r:id="rId10"/>
      <w:footerReference w:type="default" r:id="rId11"/>
      <w:pgSz w:w="12240" w:h="15840"/>
      <w:pgMar w:top="1440" w:right="1440" w:bottom="1440" w:left="1440" w:header="720" w:footer="6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A49B1" w14:textId="77777777" w:rsidR="009E0C91" w:rsidRDefault="009E0C91" w:rsidP="00B30A54">
      <w:pPr>
        <w:spacing w:after="0" w:line="240" w:lineRule="auto"/>
      </w:pPr>
      <w:r>
        <w:separator/>
      </w:r>
    </w:p>
  </w:endnote>
  <w:endnote w:type="continuationSeparator" w:id="0">
    <w:p w14:paraId="33C581CE" w14:textId="77777777" w:rsidR="009E0C91" w:rsidRDefault="009E0C91" w:rsidP="00B30A54">
      <w:pPr>
        <w:spacing w:after="0" w:line="240" w:lineRule="auto"/>
      </w:pPr>
      <w:r>
        <w:continuationSeparator/>
      </w:r>
    </w:p>
  </w:endnote>
  <w:endnote w:type="continuationNotice" w:id="1">
    <w:p w14:paraId="2A495ACF" w14:textId="77777777" w:rsidR="009E0C91" w:rsidRDefault="009E0C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2A3D9" w14:textId="77777777" w:rsidR="00BD7CA0" w:rsidRPr="00BD7CA0" w:rsidRDefault="00BD7CA0" w:rsidP="00BD7CA0">
    <w:pPr>
      <w:pStyle w:val="Footer"/>
      <w:jc w:val="center"/>
      <w:rPr>
        <w:rFonts w:ascii="Arial" w:hAnsi="Arial" w:cs="Arial"/>
      </w:rPr>
    </w:pPr>
  </w:p>
  <w:p w14:paraId="4A027363" w14:textId="77777777" w:rsidR="00C215EB" w:rsidRPr="00C215EB" w:rsidRDefault="00C215EB" w:rsidP="00C215EB">
    <w:pPr>
      <w:pStyle w:val="SECTIONTITLE"/>
      <w:rPr>
        <w:b w:val="0"/>
        <w:bCs/>
        <w:caps/>
        <w:sz w:val="20"/>
      </w:rPr>
    </w:pPr>
    <w:r w:rsidRPr="00C215EB">
      <w:rPr>
        <w:b w:val="0"/>
        <w:bCs/>
        <w:caps/>
        <w:sz w:val="20"/>
      </w:rPr>
      <w:t>PRECAST CONCRETE electric vehicle charger foundation UNITS</w:t>
    </w:r>
  </w:p>
  <w:p w14:paraId="3EA9718B" w14:textId="7B5E794C" w:rsidR="00BD7CA0" w:rsidRPr="00BD7CA0" w:rsidRDefault="00BD7CA0" w:rsidP="00BD7CA0">
    <w:pPr>
      <w:pStyle w:val="Footer"/>
      <w:jc w:val="center"/>
      <w:rPr>
        <w:rFonts w:ascii="Arial" w:hAnsi="Arial" w:cs="Arial"/>
        <w:sz w:val="20"/>
        <w:szCs w:val="20"/>
      </w:rPr>
    </w:pPr>
    <w:r w:rsidRPr="00BD7CA0">
      <w:rPr>
        <w:rFonts w:ascii="Arial" w:hAnsi="Arial" w:cs="Arial"/>
        <w:sz w:val="20"/>
        <w:szCs w:val="20"/>
      </w:rPr>
      <w:t xml:space="preserve">SECTION </w:t>
    </w:r>
    <w:r w:rsidR="00590BC0">
      <w:rPr>
        <w:rFonts w:ascii="Arial" w:hAnsi="Arial" w:cs="Arial"/>
        <w:sz w:val="20"/>
        <w:szCs w:val="20"/>
      </w:rPr>
      <w:t>31</w:t>
    </w:r>
    <w:r w:rsidRPr="00BD7CA0">
      <w:rPr>
        <w:rFonts w:ascii="Arial" w:hAnsi="Arial" w:cs="Arial"/>
        <w:sz w:val="20"/>
        <w:szCs w:val="20"/>
      </w:rPr>
      <w:t xml:space="preserve"> </w:t>
    </w:r>
    <w:r w:rsidR="00590BC0">
      <w:rPr>
        <w:rFonts w:ascii="Arial" w:hAnsi="Arial" w:cs="Arial"/>
        <w:sz w:val="20"/>
        <w:szCs w:val="20"/>
      </w:rPr>
      <w:t>6</w:t>
    </w:r>
    <w:r w:rsidR="0001598A">
      <w:rPr>
        <w:rFonts w:ascii="Arial" w:hAnsi="Arial" w:cs="Arial"/>
        <w:sz w:val="20"/>
        <w:szCs w:val="20"/>
      </w:rPr>
      <w:t>0</w:t>
    </w:r>
    <w:r w:rsidRPr="00BD7CA0">
      <w:rPr>
        <w:rFonts w:ascii="Arial" w:hAnsi="Arial" w:cs="Arial"/>
        <w:sz w:val="20"/>
        <w:szCs w:val="20"/>
      </w:rPr>
      <w:t xml:space="preserve"> </w:t>
    </w:r>
    <w:r w:rsidR="0001598A">
      <w:rPr>
        <w:rFonts w:ascii="Arial" w:hAnsi="Arial" w:cs="Arial"/>
        <w:sz w:val="20"/>
        <w:szCs w:val="20"/>
      </w:rPr>
      <w:t>00</w:t>
    </w:r>
    <w:r w:rsidRPr="00BD7CA0">
      <w:rPr>
        <w:rFonts w:ascii="Arial" w:hAnsi="Arial" w:cs="Arial"/>
        <w:sz w:val="20"/>
        <w:szCs w:val="20"/>
      </w:rPr>
      <w:t xml:space="preserve"> - </w:t>
    </w:r>
    <w:r w:rsidRPr="00BD7CA0">
      <w:rPr>
        <w:rFonts w:ascii="Arial" w:hAnsi="Arial" w:cs="Arial"/>
        <w:sz w:val="20"/>
        <w:szCs w:val="20"/>
      </w:rPr>
      <w:fldChar w:fldCharType="begin"/>
    </w:r>
    <w:r w:rsidRPr="00BD7CA0">
      <w:rPr>
        <w:rFonts w:ascii="Arial" w:hAnsi="Arial" w:cs="Arial"/>
        <w:sz w:val="20"/>
        <w:szCs w:val="20"/>
      </w:rPr>
      <w:instrText xml:space="preserve"> PAGE   \* MERGEFORMAT </w:instrText>
    </w:r>
    <w:r w:rsidRPr="00BD7CA0">
      <w:rPr>
        <w:rFonts w:ascii="Arial" w:hAnsi="Arial" w:cs="Arial"/>
        <w:sz w:val="20"/>
        <w:szCs w:val="20"/>
      </w:rPr>
      <w:fldChar w:fldCharType="separate"/>
    </w:r>
    <w:r w:rsidR="00EB4240">
      <w:rPr>
        <w:rFonts w:ascii="Arial" w:hAnsi="Arial" w:cs="Arial"/>
        <w:noProof/>
        <w:sz w:val="20"/>
        <w:szCs w:val="20"/>
      </w:rPr>
      <w:t>7</w:t>
    </w:r>
    <w:r w:rsidRPr="00BD7CA0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F2E04" w14:textId="77777777" w:rsidR="009E0C91" w:rsidRDefault="009E0C91" w:rsidP="00B30A54">
      <w:pPr>
        <w:spacing w:after="0" w:line="240" w:lineRule="auto"/>
      </w:pPr>
      <w:r>
        <w:separator/>
      </w:r>
    </w:p>
  </w:footnote>
  <w:footnote w:type="continuationSeparator" w:id="0">
    <w:p w14:paraId="75E1907B" w14:textId="77777777" w:rsidR="009E0C91" w:rsidRDefault="009E0C91" w:rsidP="00B30A54">
      <w:pPr>
        <w:spacing w:after="0" w:line="240" w:lineRule="auto"/>
      </w:pPr>
      <w:r>
        <w:continuationSeparator/>
      </w:r>
    </w:p>
  </w:footnote>
  <w:footnote w:type="continuationNotice" w:id="1">
    <w:p w14:paraId="22C879B3" w14:textId="77777777" w:rsidR="009E0C91" w:rsidRDefault="009E0C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B4CA" w14:textId="30E87710" w:rsidR="004A3360" w:rsidRPr="002D22D4" w:rsidRDefault="0067270D" w:rsidP="004A3360">
    <w:pPr>
      <w:pStyle w:val="Header"/>
      <w:jc w:val="right"/>
      <w:rPr>
        <w:sz w:val="14"/>
        <w:szCs w:val="14"/>
      </w:rPr>
    </w:pPr>
    <w:r>
      <w:rPr>
        <w:sz w:val="14"/>
        <w:szCs w:val="14"/>
      </w:rPr>
      <w:t>EV</w:t>
    </w:r>
    <w:r w:rsidR="00245B61">
      <w:rPr>
        <w:sz w:val="14"/>
        <w:szCs w:val="14"/>
      </w:rPr>
      <w:t>B</w:t>
    </w:r>
    <w:r w:rsidR="004A3360" w:rsidRPr="002D22D4">
      <w:rPr>
        <w:sz w:val="14"/>
        <w:szCs w:val="14"/>
      </w:rPr>
      <w:t xml:space="preserve"> </w:t>
    </w:r>
    <w:r w:rsidR="0006468E">
      <w:rPr>
        <w:sz w:val="14"/>
        <w:szCs w:val="14"/>
      </w:rPr>
      <w:t>Specification (</w:t>
    </w:r>
    <w:r w:rsidR="00245B61">
      <w:rPr>
        <w:sz w:val="14"/>
        <w:szCs w:val="14"/>
      </w:rPr>
      <w:t>Ma</w:t>
    </w:r>
    <w:r>
      <w:rPr>
        <w:sz w:val="14"/>
        <w:szCs w:val="14"/>
      </w:rPr>
      <w:t>r</w:t>
    </w:r>
    <w:r w:rsidR="00245B61">
      <w:rPr>
        <w:sz w:val="14"/>
        <w:szCs w:val="14"/>
      </w:rPr>
      <w:t xml:space="preserve"> 202</w:t>
    </w:r>
    <w:r>
      <w:rPr>
        <w:sz w:val="14"/>
        <w:szCs w:val="14"/>
      </w:rPr>
      <w:t>3</w:t>
    </w:r>
    <w:r w:rsidR="004A3360" w:rsidRPr="002D22D4">
      <w:rPr>
        <w:sz w:val="14"/>
        <w:szCs w:val="14"/>
      </w:rPr>
      <w:t>)</w:t>
    </w:r>
  </w:p>
  <w:p w14:paraId="04426BA0" w14:textId="77777777" w:rsidR="004A3360" w:rsidRDefault="004A3360" w:rsidP="004A3360">
    <w:pPr>
      <w:pStyle w:val="Header"/>
      <w:jc w:val="right"/>
    </w:pPr>
  </w:p>
  <w:p w14:paraId="03277C1F" w14:textId="77777777" w:rsidR="001812EC" w:rsidRDefault="001812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4AE5"/>
    <w:multiLevelType w:val="hybridMultilevel"/>
    <w:tmpl w:val="24F08858"/>
    <w:lvl w:ilvl="0" w:tplc="32242008">
      <w:start w:val="1"/>
      <w:numFmt w:val="decimal"/>
      <w:lvlText w:val="%1."/>
      <w:lvlJc w:val="righ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34C20"/>
    <w:multiLevelType w:val="hybridMultilevel"/>
    <w:tmpl w:val="209ED510"/>
    <w:lvl w:ilvl="0" w:tplc="33849AC4">
      <w:start w:val="1"/>
      <w:numFmt w:val="upperLetter"/>
      <w:lvlText w:val="%1."/>
      <w:lvlJc w:val="left"/>
      <w:pPr>
        <w:ind w:left="81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A7653"/>
    <w:multiLevelType w:val="hybridMultilevel"/>
    <w:tmpl w:val="209ED510"/>
    <w:lvl w:ilvl="0" w:tplc="33849AC4">
      <w:start w:val="1"/>
      <w:numFmt w:val="upperLetter"/>
      <w:lvlText w:val="%1."/>
      <w:lvlJc w:val="left"/>
      <w:pPr>
        <w:ind w:left="81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A717D"/>
    <w:multiLevelType w:val="hybridMultilevel"/>
    <w:tmpl w:val="34761564"/>
    <w:lvl w:ilvl="0" w:tplc="44281600">
      <w:start w:val="1"/>
      <w:numFmt w:val="decimal"/>
      <w:lvlText w:val="1.%1"/>
      <w:lvlJc w:val="left"/>
      <w:pPr>
        <w:tabs>
          <w:tab w:val="num" w:pos="0"/>
        </w:tabs>
        <w:ind w:left="720" w:hanging="533"/>
      </w:pPr>
      <w:rPr>
        <w:rFonts w:cs="Times New Roman" w:hint="default"/>
        <w:b/>
      </w:rPr>
    </w:lvl>
    <w:lvl w:ilvl="1" w:tplc="33849AC4">
      <w:start w:val="1"/>
      <w:numFmt w:val="upperLetter"/>
      <w:lvlText w:val="%2."/>
      <w:lvlJc w:val="left"/>
      <w:pPr>
        <w:ind w:left="810" w:hanging="360"/>
      </w:pPr>
      <w:rPr>
        <w:rFonts w:cs="Times New Roman"/>
        <w:b w:val="0"/>
      </w:rPr>
    </w:lvl>
    <w:lvl w:ilvl="2" w:tplc="0590E49A">
      <w:start w:val="1"/>
      <w:numFmt w:val="decimal"/>
      <w:lvlText w:val="%3."/>
      <w:lvlJc w:val="right"/>
      <w:pPr>
        <w:tabs>
          <w:tab w:val="num" w:pos="0"/>
        </w:tabs>
        <w:ind w:left="1080" w:hanging="144"/>
      </w:pPr>
      <w:rPr>
        <w:rFonts w:hint="default"/>
        <w:b w:val="0"/>
      </w:rPr>
    </w:lvl>
    <w:lvl w:ilvl="3" w:tplc="2256AD1C">
      <w:start w:val="1"/>
      <w:numFmt w:val="lowerLetter"/>
      <w:lvlText w:val="%4."/>
      <w:lvlJc w:val="left"/>
      <w:pPr>
        <w:tabs>
          <w:tab w:val="num" w:pos="0"/>
        </w:tabs>
        <w:ind w:left="1440" w:hanging="173"/>
      </w:pPr>
      <w:rPr>
        <w:rFonts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5BD5771"/>
    <w:multiLevelType w:val="hybridMultilevel"/>
    <w:tmpl w:val="BF0E2206"/>
    <w:lvl w:ilvl="0" w:tplc="E1946858">
      <w:start w:val="1"/>
      <w:numFmt w:val="lowerLetter"/>
      <w:lvlText w:val="%1."/>
      <w:lvlJc w:val="left"/>
      <w:pPr>
        <w:tabs>
          <w:tab w:val="num" w:pos="0"/>
        </w:tabs>
        <w:ind w:left="1440" w:hanging="18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C6E7E"/>
    <w:multiLevelType w:val="hybridMultilevel"/>
    <w:tmpl w:val="72EAE4E4"/>
    <w:lvl w:ilvl="0" w:tplc="A44EC306">
      <w:start w:val="1"/>
      <w:numFmt w:val="upperLetter"/>
      <w:lvlText w:val="%1."/>
      <w:lvlJc w:val="left"/>
      <w:pPr>
        <w:tabs>
          <w:tab w:val="num" w:pos="0"/>
        </w:tabs>
        <w:ind w:left="806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B15EF4"/>
    <w:multiLevelType w:val="hybridMultilevel"/>
    <w:tmpl w:val="ECC26FCA"/>
    <w:lvl w:ilvl="0" w:tplc="B464CFA2">
      <w:start w:val="1"/>
      <w:numFmt w:val="decimal"/>
      <w:lvlText w:val="4.%1"/>
      <w:lvlJc w:val="left"/>
      <w:pPr>
        <w:tabs>
          <w:tab w:val="num" w:pos="0"/>
        </w:tabs>
        <w:ind w:left="720" w:hanging="540"/>
      </w:pPr>
      <w:rPr>
        <w:rFonts w:cs="Times New Roman" w:hint="default"/>
        <w:b/>
      </w:rPr>
    </w:lvl>
    <w:lvl w:ilvl="1" w:tplc="A44EC306">
      <w:start w:val="1"/>
      <w:numFmt w:val="upperLetter"/>
      <w:lvlText w:val="%2."/>
      <w:lvlJc w:val="left"/>
      <w:pPr>
        <w:tabs>
          <w:tab w:val="num" w:pos="0"/>
        </w:tabs>
        <w:ind w:left="806" w:hanging="360"/>
      </w:pPr>
      <w:rPr>
        <w:rFonts w:cs="Times New Roman" w:hint="default"/>
        <w:b w:val="0"/>
      </w:rPr>
    </w:lvl>
    <w:lvl w:ilvl="2" w:tplc="C6789578">
      <w:start w:val="1"/>
      <w:numFmt w:val="decimal"/>
      <w:lvlText w:val="%3."/>
      <w:lvlJc w:val="left"/>
      <w:pPr>
        <w:tabs>
          <w:tab w:val="num" w:pos="0"/>
        </w:tabs>
        <w:ind w:left="1080" w:hanging="173"/>
      </w:pPr>
      <w:rPr>
        <w:rFonts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 w15:restartNumberingAfterBreak="0">
    <w:nsid w:val="0E601CE9"/>
    <w:multiLevelType w:val="hybridMultilevel"/>
    <w:tmpl w:val="A73C20DE"/>
    <w:lvl w:ilvl="0" w:tplc="A44EC306">
      <w:start w:val="1"/>
      <w:numFmt w:val="upperLetter"/>
      <w:lvlText w:val="%1."/>
      <w:lvlJc w:val="left"/>
      <w:pPr>
        <w:tabs>
          <w:tab w:val="num" w:pos="0"/>
        </w:tabs>
        <w:ind w:left="806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7A1909"/>
    <w:multiLevelType w:val="hybridMultilevel"/>
    <w:tmpl w:val="3F8C718E"/>
    <w:lvl w:ilvl="0" w:tplc="0590E49A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9DD6D40"/>
    <w:multiLevelType w:val="hybridMultilevel"/>
    <w:tmpl w:val="106EBA58"/>
    <w:lvl w:ilvl="0" w:tplc="32242008">
      <w:start w:val="1"/>
      <w:numFmt w:val="decimal"/>
      <w:lvlText w:val="%1."/>
      <w:lvlJc w:val="right"/>
      <w:pPr>
        <w:ind w:left="1800" w:hanging="360"/>
      </w:pPr>
      <w:rPr>
        <w:rFonts w:hint="default"/>
        <w:b w:val="0"/>
        <w:bCs/>
      </w:rPr>
    </w:lvl>
    <w:lvl w:ilvl="1" w:tplc="45228A56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12D98"/>
    <w:multiLevelType w:val="hybridMultilevel"/>
    <w:tmpl w:val="BE041C5C"/>
    <w:lvl w:ilvl="0" w:tplc="A44EC306">
      <w:start w:val="1"/>
      <w:numFmt w:val="upperLetter"/>
      <w:lvlText w:val="%1."/>
      <w:lvlJc w:val="left"/>
      <w:pPr>
        <w:tabs>
          <w:tab w:val="num" w:pos="0"/>
        </w:tabs>
        <w:ind w:left="806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CC861B8"/>
    <w:multiLevelType w:val="hybridMultilevel"/>
    <w:tmpl w:val="209ED510"/>
    <w:lvl w:ilvl="0" w:tplc="33849AC4">
      <w:start w:val="1"/>
      <w:numFmt w:val="upperLetter"/>
      <w:lvlText w:val="%1."/>
      <w:lvlJc w:val="left"/>
      <w:pPr>
        <w:ind w:left="81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47B99"/>
    <w:multiLevelType w:val="hybridMultilevel"/>
    <w:tmpl w:val="088C66F6"/>
    <w:lvl w:ilvl="0" w:tplc="27B6CBE0">
      <w:start w:val="1"/>
      <w:numFmt w:val="decimal"/>
      <w:lvlText w:val="3.%1"/>
      <w:lvlJc w:val="left"/>
      <w:pPr>
        <w:tabs>
          <w:tab w:val="num" w:pos="7"/>
        </w:tabs>
        <w:ind w:left="727" w:hanging="54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16F691D"/>
    <w:multiLevelType w:val="hybridMultilevel"/>
    <w:tmpl w:val="895285C8"/>
    <w:lvl w:ilvl="0" w:tplc="C6789578">
      <w:start w:val="1"/>
      <w:numFmt w:val="decimal"/>
      <w:lvlText w:val="%1."/>
      <w:lvlJc w:val="left"/>
      <w:pPr>
        <w:tabs>
          <w:tab w:val="num" w:pos="0"/>
        </w:tabs>
        <w:ind w:left="1080" w:hanging="173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9793FF1"/>
    <w:multiLevelType w:val="hybridMultilevel"/>
    <w:tmpl w:val="9888FF2A"/>
    <w:lvl w:ilvl="0" w:tplc="A44EC306">
      <w:start w:val="1"/>
      <w:numFmt w:val="upperLetter"/>
      <w:lvlText w:val="%1."/>
      <w:lvlJc w:val="left"/>
      <w:pPr>
        <w:tabs>
          <w:tab w:val="num" w:pos="0"/>
        </w:tabs>
        <w:ind w:left="806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9CA5FCF"/>
    <w:multiLevelType w:val="hybridMultilevel"/>
    <w:tmpl w:val="209ED510"/>
    <w:lvl w:ilvl="0" w:tplc="33849AC4">
      <w:start w:val="1"/>
      <w:numFmt w:val="upperLetter"/>
      <w:lvlText w:val="%1."/>
      <w:lvlJc w:val="left"/>
      <w:pPr>
        <w:ind w:left="81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12966"/>
    <w:multiLevelType w:val="hybridMultilevel"/>
    <w:tmpl w:val="106EBA58"/>
    <w:lvl w:ilvl="0" w:tplc="32242008">
      <w:start w:val="1"/>
      <w:numFmt w:val="decimal"/>
      <w:lvlText w:val="%1."/>
      <w:lvlJc w:val="right"/>
      <w:pPr>
        <w:ind w:left="1800" w:hanging="360"/>
      </w:pPr>
      <w:rPr>
        <w:rFonts w:hint="default"/>
        <w:b w:val="0"/>
        <w:bCs/>
      </w:rPr>
    </w:lvl>
    <w:lvl w:ilvl="1" w:tplc="45228A56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E28A2"/>
    <w:multiLevelType w:val="hybridMultilevel"/>
    <w:tmpl w:val="209ED510"/>
    <w:lvl w:ilvl="0" w:tplc="33849AC4">
      <w:start w:val="1"/>
      <w:numFmt w:val="upperLetter"/>
      <w:lvlText w:val="%1."/>
      <w:lvlJc w:val="left"/>
      <w:pPr>
        <w:ind w:left="81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E4F0C"/>
    <w:multiLevelType w:val="hybridMultilevel"/>
    <w:tmpl w:val="106EBA58"/>
    <w:lvl w:ilvl="0" w:tplc="32242008">
      <w:start w:val="1"/>
      <w:numFmt w:val="decimal"/>
      <w:lvlText w:val="%1."/>
      <w:lvlJc w:val="right"/>
      <w:pPr>
        <w:ind w:left="1800" w:hanging="360"/>
      </w:pPr>
      <w:rPr>
        <w:rFonts w:hint="default"/>
        <w:b w:val="0"/>
        <w:bCs/>
      </w:rPr>
    </w:lvl>
    <w:lvl w:ilvl="1" w:tplc="45228A56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00154"/>
    <w:multiLevelType w:val="hybridMultilevel"/>
    <w:tmpl w:val="29E82F26"/>
    <w:lvl w:ilvl="0" w:tplc="A44EC306">
      <w:start w:val="1"/>
      <w:numFmt w:val="upperLetter"/>
      <w:lvlText w:val="%1."/>
      <w:lvlJc w:val="left"/>
      <w:pPr>
        <w:tabs>
          <w:tab w:val="num" w:pos="0"/>
        </w:tabs>
        <w:ind w:left="806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0D32775"/>
    <w:multiLevelType w:val="hybridMultilevel"/>
    <w:tmpl w:val="B5982FC6"/>
    <w:lvl w:ilvl="0" w:tplc="A44EC306">
      <w:start w:val="1"/>
      <w:numFmt w:val="upperLetter"/>
      <w:lvlText w:val="%1."/>
      <w:lvlJc w:val="left"/>
      <w:pPr>
        <w:tabs>
          <w:tab w:val="num" w:pos="0"/>
        </w:tabs>
        <w:ind w:left="806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13974F5"/>
    <w:multiLevelType w:val="hybridMultilevel"/>
    <w:tmpl w:val="4C92E714"/>
    <w:lvl w:ilvl="0" w:tplc="A44EC306">
      <w:start w:val="1"/>
      <w:numFmt w:val="upperLetter"/>
      <w:lvlText w:val="%1."/>
      <w:lvlJc w:val="left"/>
      <w:pPr>
        <w:tabs>
          <w:tab w:val="num" w:pos="0"/>
        </w:tabs>
        <w:ind w:left="806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5AA436E"/>
    <w:multiLevelType w:val="hybridMultilevel"/>
    <w:tmpl w:val="3236C0B6"/>
    <w:lvl w:ilvl="0" w:tplc="A44EC306">
      <w:start w:val="1"/>
      <w:numFmt w:val="upperLetter"/>
      <w:lvlText w:val="%1."/>
      <w:lvlJc w:val="left"/>
      <w:pPr>
        <w:tabs>
          <w:tab w:val="num" w:pos="0"/>
        </w:tabs>
        <w:ind w:left="806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66712BE"/>
    <w:multiLevelType w:val="hybridMultilevel"/>
    <w:tmpl w:val="106EBA58"/>
    <w:lvl w:ilvl="0" w:tplc="32242008">
      <w:start w:val="1"/>
      <w:numFmt w:val="decimal"/>
      <w:lvlText w:val="%1."/>
      <w:lvlJc w:val="right"/>
      <w:pPr>
        <w:ind w:left="1800" w:hanging="360"/>
      </w:pPr>
      <w:rPr>
        <w:rFonts w:hint="default"/>
        <w:b w:val="0"/>
        <w:bCs/>
      </w:rPr>
    </w:lvl>
    <w:lvl w:ilvl="1" w:tplc="45228A56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B4649"/>
    <w:multiLevelType w:val="hybridMultilevel"/>
    <w:tmpl w:val="106EBA58"/>
    <w:lvl w:ilvl="0" w:tplc="32242008">
      <w:start w:val="1"/>
      <w:numFmt w:val="decimal"/>
      <w:lvlText w:val="%1."/>
      <w:lvlJc w:val="right"/>
      <w:pPr>
        <w:ind w:left="1800" w:hanging="360"/>
      </w:pPr>
      <w:rPr>
        <w:rFonts w:hint="default"/>
        <w:b w:val="0"/>
        <w:bCs/>
      </w:rPr>
    </w:lvl>
    <w:lvl w:ilvl="1" w:tplc="45228A56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97346"/>
    <w:multiLevelType w:val="hybridMultilevel"/>
    <w:tmpl w:val="106EBA58"/>
    <w:lvl w:ilvl="0" w:tplc="FFFFFFFF">
      <w:start w:val="1"/>
      <w:numFmt w:val="decimal"/>
      <w:lvlText w:val="%1."/>
      <w:lvlJc w:val="right"/>
      <w:pPr>
        <w:ind w:left="180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D4D48"/>
    <w:multiLevelType w:val="hybridMultilevel"/>
    <w:tmpl w:val="106EBA58"/>
    <w:lvl w:ilvl="0" w:tplc="32242008">
      <w:start w:val="1"/>
      <w:numFmt w:val="decimal"/>
      <w:lvlText w:val="%1."/>
      <w:lvlJc w:val="right"/>
      <w:pPr>
        <w:ind w:left="1800" w:hanging="360"/>
      </w:pPr>
      <w:rPr>
        <w:rFonts w:hint="default"/>
        <w:b w:val="0"/>
        <w:bCs/>
      </w:rPr>
    </w:lvl>
    <w:lvl w:ilvl="1" w:tplc="45228A56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75F26"/>
    <w:multiLevelType w:val="hybridMultilevel"/>
    <w:tmpl w:val="3F8C718E"/>
    <w:lvl w:ilvl="0" w:tplc="0590E49A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AE72C8E"/>
    <w:multiLevelType w:val="hybridMultilevel"/>
    <w:tmpl w:val="209ED510"/>
    <w:lvl w:ilvl="0" w:tplc="33849AC4">
      <w:start w:val="1"/>
      <w:numFmt w:val="upperLetter"/>
      <w:lvlText w:val="%1."/>
      <w:lvlJc w:val="left"/>
      <w:pPr>
        <w:ind w:left="81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C562F"/>
    <w:multiLevelType w:val="hybridMultilevel"/>
    <w:tmpl w:val="C0DEAFC8"/>
    <w:lvl w:ilvl="0" w:tplc="44281600">
      <w:start w:val="1"/>
      <w:numFmt w:val="decimal"/>
      <w:lvlText w:val="1.%1"/>
      <w:lvlJc w:val="left"/>
      <w:pPr>
        <w:tabs>
          <w:tab w:val="num" w:pos="0"/>
        </w:tabs>
        <w:ind w:left="720" w:hanging="533"/>
      </w:pPr>
      <w:rPr>
        <w:rFonts w:cs="Times New Roman" w:hint="default"/>
        <w:b/>
      </w:rPr>
    </w:lvl>
    <w:lvl w:ilvl="1" w:tplc="33849AC4">
      <w:start w:val="1"/>
      <w:numFmt w:val="upperLetter"/>
      <w:lvlText w:val="%2."/>
      <w:lvlJc w:val="left"/>
      <w:pPr>
        <w:ind w:left="810" w:hanging="360"/>
      </w:pPr>
      <w:rPr>
        <w:rFonts w:cs="Times New Roman"/>
        <w:b w:val="0"/>
      </w:rPr>
    </w:lvl>
    <w:lvl w:ilvl="2" w:tplc="6CE4FF98">
      <w:start w:val="1"/>
      <w:numFmt w:val="decimal"/>
      <w:lvlText w:val="%3."/>
      <w:lvlJc w:val="left"/>
      <w:pPr>
        <w:tabs>
          <w:tab w:val="num" w:pos="0"/>
        </w:tabs>
        <w:ind w:left="1080" w:hanging="144"/>
      </w:pPr>
      <w:rPr>
        <w:rFonts w:cs="Times New Roman" w:hint="default"/>
        <w:b w:val="0"/>
      </w:rPr>
    </w:lvl>
    <w:lvl w:ilvl="3" w:tplc="2256AD1C">
      <w:start w:val="1"/>
      <w:numFmt w:val="lowerLetter"/>
      <w:lvlText w:val="%4."/>
      <w:lvlJc w:val="left"/>
      <w:pPr>
        <w:tabs>
          <w:tab w:val="num" w:pos="0"/>
        </w:tabs>
        <w:ind w:left="1440" w:hanging="173"/>
      </w:pPr>
      <w:rPr>
        <w:rFonts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C875EA6"/>
    <w:multiLevelType w:val="hybridMultilevel"/>
    <w:tmpl w:val="106EBA58"/>
    <w:lvl w:ilvl="0" w:tplc="32242008">
      <w:start w:val="1"/>
      <w:numFmt w:val="decimal"/>
      <w:lvlText w:val="%1."/>
      <w:lvlJc w:val="right"/>
      <w:pPr>
        <w:ind w:left="1800" w:hanging="360"/>
      </w:pPr>
      <w:rPr>
        <w:rFonts w:hint="default"/>
        <w:b w:val="0"/>
        <w:bCs/>
      </w:rPr>
    </w:lvl>
    <w:lvl w:ilvl="1" w:tplc="45228A56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E222F"/>
    <w:multiLevelType w:val="hybridMultilevel"/>
    <w:tmpl w:val="106EBA58"/>
    <w:lvl w:ilvl="0" w:tplc="32242008">
      <w:start w:val="1"/>
      <w:numFmt w:val="decimal"/>
      <w:lvlText w:val="%1."/>
      <w:lvlJc w:val="right"/>
      <w:pPr>
        <w:ind w:left="1800" w:hanging="360"/>
      </w:pPr>
      <w:rPr>
        <w:rFonts w:hint="default"/>
        <w:b w:val="0"/>
        <w:bCs/>
      </w:rPr>
    </w:lvl>
    <w:lvl w:ilvl="1" w:tplc="45228A56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0069B"/>
    <w:multiLevelType w:val="hybridMultilevel"/>
    <w:tmpl w:val="106EBA58"/>
    <w:lvl w:ilvl="0" w:tplc="32242008">
      <w:start w:val="1"/>
      <w:numFmt w:val="decimal"/>
      <w:lvlText w:val="%1."/>
      <w:lvlJc w:val="right"/>
      <w:pPr>
        <w:ind w:left="1800" w:hanging="360"/>
      </w:pPr>
      <w:rPr>
        <w:rFonts w:hint="default"/>
        <w:b w:val="0"/>
        <w:bCs/>
      </w:rPr>
    </w:lvl>
    <w:lvl w:ilvl="1" w:tplc="45228A56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643A6"/>
    <w:multiLevelType w:val="hybridMultilevel"/>
    <w:tmpl w:val="1C0C4838"/>
    <w:lvl w:ilvl="0" w:tplc="33849AC4">
      <w:start w:val="1"/>
      <w:numFmt w:val="upperLetter"/>
      <w:lvlText w:val="%1."/>
      <w:lvlJc w:val="left"/>
      <w:pPr>
        <w:ind w:left="810" w:hanging="360"/>
      </w:pPr>
      <w:rPr>
        <w:rFonts w:cs="Times New Roman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862BE"/>
    <w:multiLevelType w:val="hybridMultilevel"/>
    <w:tmpl w:val="CAF842E2"/>
    <w:lvl w:ilvl="0" w:tplc="A44EC306">
      <w:start w:val="1"/>
      <w:numFmt w:val="upperLetter"/>
      <w:lvlText w:val="%1."/>
      <w:lvlJc w:val="left"/>
      <w:pPr>
        <w:tabs>
          <w:tab w:val="num" w:pos="0"/>
        </w:tabs>
        <w:ind w:left="806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8B94FBC"/>
    <w:multiLevelType w:val="hybridMultilevel"/>
    <w:tmpl w:val="B1686A92"/>
    <w:lvl w:ilvl="0" w:tplc="9A9AA580">
      <w:start w:val="1"/>
      <w:numFmt w:val="decimal"/>
      <w:lvlText w:val="2.%1"/>
      <w:lvlJc w:val="left"/>
      <w:pPr>
        <w:ind w:left="450" w:hanging="360"/>
      </w:pPr>
      <w:rPr>
        <w:rFonts w:cs="Times New Roman" w:hint="default"/>
        <w:b/>
      </w:rPr>
    </w:lvl>
    <w:lvl w:ilvl="1" w:tplc="5DDAE6E0">
      <w:start w:val="1"/>
      <w:numFmt w:val="upperLetter"/>
      <w:lvlText w:val="%2."/>
      <w:lvlJc w:val="left"/>
      <w:pPr>
        <w:ind w:left="810" w:hanging="360"/>
      </w:pPr>
      <w:rPr>
        <w:rFonts w:cs="Times New Roman"/>
        <w:b w:val="0"/>
      </w:rPr>
    </w:lvl>
    <w:lvl w:ilvl="2" w:tplc="C94AAA06">
      <w:start w:val="1"/>
      <w:numFmt w:val="decimal"/>
      <w:lvlText w:val="%3."/>
      <w:lvlJc w:val="left"/>
      <w:pPr>
        <w:ind w:left="1080" w:hanging="180"/>
      </w:pPr>
      <w:rPr>
        <w:rFonts w:cs="Times New Roman"/>
        <w:color w:val="auto"/>
      </w:rPr>
    </w:lvl>
    <w:lvl w:ilvl="3" w:tplc="E1946858">
      <w:start w:val="1"/>
      <w:numFmt w:val="lowerLetter"/>
      <w:lvlText w:val="%4."/>
      <w:lvlJc w:val="left"/>
      <w:pPr>
        <w:tabs>
          <w:tab w:val="num" w:pos="0"/>
        </w:tabs>
        <w:ind w:left="1440" w:hanging="180"/>
      </w:pPr>
      <w:rPr>
        <w:rFonts w:cs="Times New Roman" w:hint="default"/>
        <w:b w:val="0"/>
      </w:rPr>
    </w:lvl>
    <w:lvl w:ilvl="4" w:tplc="D428BF02">
      <w:start w:val="1"/>
      <w:numFmt w:val="decimal"/>
      <w:lvlText w:val="%5."/>
      <w:lvlJc w:val="left"/>
      <w:pPr>
        <w:tabs>
          <w:tab w:val="num" w:pos="0"/>
        </w:tabs>
        <w:ind w:left="1800" w:hanging="216"/>
      </w:pPr>
      <w:rPr>
        <w:rFonts w:cs="Times New Roman" w:hint="default"/>
        <w:b w:val="0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6" w15:restartNumberingAfterBreak="0">
    <w:nsid w:val="700A6C8C"/>
    <w:multiLevelType w:val="hybridMultilevel"/>
    <w:tmpl w:val="EE0871F6"/>
    <w:lvl w:ilvl="0" w:tplc="2BFA956C">
      <w:start w:val="1"/>
      <w:numFmt w:val="decimal"/>
      <w:lvlText w:val="2.%1"/>
      <w:lvlJc w:val="left"/>
      <w:pPr>
        <w:tabs>
          <w:tab w:val="num" w:pos="0"/>
        </w:tabs>
        <w:ind w:left="720" w:hanging="533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46635C7"/>
    <w:multiLevelType w:val="hybridMultilevel"/>
    <w:tmpl w:val="106EBA58"/>
    <w:lvl w:ilvl="0" w:tplc="FFFFFFFF">
      <w:start w:val="1"/>
      <w:numFmt w:val="decimal"/>
      <w:lvlText w:val="%1."/>
      <w:lvlJc w:val="right"/>
      <w:pPr>
        <w:ind w:left="180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345645">
    <w:abstractNumId w:val="29"/>
  </w:num>
  <w:num w:numId="2" w16cid:durableId="265773734">
    <w:abstractNumId w:val="35"/>
  </w:num>
  <w:num w:numId="3" w16cid:durableId="2075658654">
    <w:abstractNumId w:val="6"/>
  </w:num>
  <w:num w:numId="4" w16cid:durableId="359018250">
    <w:abstractNumId w:val="36"/>
  </w:num>
  <w:num w:numId="5" w16cid:durableId="213784886">
    <w:abstractNumId w:val="12"/>
  </w:num>
  <w:num w:numId="6" w16cid:durableId="421296437">
    <w:abstractNumId w:val="34"/>
  </w:num>
  <w:num w:numId="7" w16cid:durableId="393160702">
    <w:abstractNumId w:val="10"/>
  </w:num>
  <w:num w:numId="8" w16cid:durableId="1213031996">
    <w:abstractNumId w:val="14"/>
  </w:num>
  <w:num w:numId="9" w16cid:durableId="1677264092">
    <w:abstractNumId w:val="20"/>
  </w:num>
  <w:num w:numId="10" w16cid:durableId="642546460">
    <w:abstractNumId w:val="5"/>
  </w:num>
  <w:num w:numId="11" w16cid:durableId="1419598005">
    <w:abstractNumId w:val="22"/>
  </w:num>
  <w:num w:numId="12" w16cid:durableId="820585579">
    <w:abstractNumId w:val="21"/>
  </w:num>
  <w:num w:numId="13" w16cid:durableId="390926932">
    <w:abstractNumId w:val="19"/>
  </w:num>
  <w:num w:numId="14" w16cid:durableId="531041400">
    <w:abstractNumId w:val="7"/>
  </w:num>
  <w:num w:numId="15" w16cid:durableId="1595747071">
    <w:abstractNumId w:val="13"/>
  </w:num>
  <w:num w:numId="16" w16cid:durableId="356277225">
    <w:abstractNumId w:val="8"/>
  </w:num>
  <w:num w:numId="17" w16cid:durableId="1732117951">
    <w:abstractNumId w:val="3"/>
  </w:num>
  <w:num w:numId="18" w16cid:durableId="1090807428">
    <w:abstractNumId w:val="27"/>
  </w:num>
  <w:num w:numId="19" w16cid:durableId="1001586988">
    <w:abstractNumId w:val="0"/>
  </w:num>
  <w:num w:numId="20" w16cid:durableId="1206482271">
    <w:abstractNumId w:val="31"/>
  </w:num>
  <w:num w:numId="21" w16cid:durableId="685982058">
    <w:abstractNumId w:val="11"/>
  </w:num>
  <w:num w:numId="22" w16cid:durableId="1529568568">
    <w:abstractNumId w:val="16"/>
  </w:num>
  <w:num w:numId="23" w16cid:durableId="239490243">
    <w:abstractNumId w:val="33"/>
  </w:num>
  <w:num w:numId="24" w16cid:durableId="947813186">
    <w:abstractNumId w:val="1"/>
  </w:num>
  <w:num w:numId="25" w16cid:durableId="557131827">
    <w:abstractNumId w:val="32"/>
  </w:num>
  <w:num w:numId="26" w16cid:durableId="3630687">
    <w:abstractNumId w:val="26"/>
  </w:num>
  <w:num w:numId="27" w16cid:durableId="102309576">
    <w:abstractNumId w:val="18"/>
  </w:num>
  <w:num w:numId="28" w16cid:durableId="1056469990">
    <w:abstractNumId w:val="23"/>
  </w:num>
  <w:num w:numId="29" w16cid:durableId="1122461350">
    <w:abstractNumId w:val="24"/>
  </w:num>
  <w:num w:numId="30" w16cid:durableId="1670984805">
    <w:abstractNumId w:val="4"/>
  </w:num>
  <w:num w:numId="31" w16cid:durableId="1799297438">
    <w:abstractNumId w:val="15"/>
  </w:num>
  <w:num w:numId="32" w16cid:durableId="1973443528">
    <w:abstractNumId w:val="17"/>
  </w:num>
  <w:num w:numId="33" w16cid:durableId="890380146">
    <w:abstractNumId w:val="2"/>
  </w:num>
  <w:num w:numId="34" w16cid:durableId="1361541615">
    <w:abstractNumId w:val="30"/>
  </w:num>
  <w:num w:numId="35" w16cid:durableId="1172179378">
    <w:abstractNumId w:val="9"/>
  </w:num>
  <w:num w:numId="36" w16cid:durableId="1082870290">
    <w:abstractNumId w:val="28"/>
  </w:num>
  <w:num w:numId="37" w16cid:durableId="1445345850">
    <w:abstractNumId w:val="37"/>
  </w:num>
  <w:num w:numId="38" w16cid:durableId="572546773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43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608"/>
    <w:rsid w:val="00001637"/>
    <w:rsid w:val="00002EF4"/>
    <w:rsid w:val="00011903"/>
    <w:rsid w:val="00012992"/>
    <w:rsid w:val="00013549"/>
    <w:rsid w:val="0001598A"/>
    <w:rsid w:val="00015F32"/>
    <w:rsid w:val="000355A1"/>
    <w:rsid w:val="00036520"/>
    <w:rsid w:val="00050477"/>
    <w:rsid w:val="00050898"/>
    <w:rsid w:val="00051AC2"/>
    <w:rsid w:val="0006468E"/>
    <w:rsid w:val="000732EF"/>
    <w:rsid w:val="00087FAC"/>
    <w:rsid w:val="000901E3"/>
    <w:rsid w:val="00095E75"/>
    <w:rsid w:val="000A661E"/>
    <w:rsid w:val="000E2237"/>
    <w:rsid w:val="00101125"/>
    <w:rsid w:val="00104BBA"/>
    <w:rsid w:val="0012048A"/>
    <w:rsid w:val="00121581"/>
    <w:rsid w:val="00122437"/>
    <w:rsid w:val="001329E7"/>
    <w:rsid w:val="00134E2C"/>
    <w:rsid w:val="0013751E"/>
    <w:rsid w:val="00142750"/>
    <w:rsid w:val="00153B43"/>
    <w:rsid w:val="001610EA"/>
    <w:rsid w:val="00162127"/>
    <w:rsid w:val="00167B37"/>
    <w:rsid w:val="00174BA5"/>
    <w:rsid w:val="001812EC"/>
    <w:rsid w:val="00186F8D"/>
    <w:rsid w:val="001870BE"/>
    <w:rsid w:val="001921EA"/>
    <w:rsid w:val="00194A4E"/>
    <w:rsid w:val="0019759A"/>
    <w:rsid w:val="001A3023"/>
    <w:rsid w:val="001A376B"/>
    <w:rsid w:val="001A725D"/>
    <w:rsid w:val="001B32F1"/>
    <w:rsid w:val="001C3312"/>
    <w:rsid w:val="001C4BA5"/>
    <w:rsid w:val="001C54CB"/>
    <w:rsid w:val="001C5A84"/>
    <w:rsid w:val="001C7019"/>
    <w:rsid w:val="001E1856"/>
    <w:rsid w:val="001E1ABE"/>
    <w:rsid w:val="001F15C7"/>
    <w:rsid w:val="00212BD7"/>
    <w:rsid w:val="002170B2"/>
    <w:rsid w:val="002356AF"/>
    <w:rsid w:val="00245B61"/>
    <w:rsid w:val="00260157"/>
    <w:rsid w:val="00262D82"/>
    <w:rsid w:val="00271028"/>
    <w:rsid w:val="002779EF"/>
    <w:rsid w:val="00283462"/>
    <w:rsid w:val="00285243"/>
    <w:rsid w:val="002852AB"/>
    <w:rsid w:val="00286726"/>
    <w:rsid w:val="00286D9A"/>
    <w:rsid w:val="00296F01"/>
    <w:rsid w:val="002A0662"/>
    <w:rsid w:val="002A34AE"/>
    <w:rsid w:val="002C01E9"/>
    <w:rsid w:val="002C6914"/>
    <w:rsid w:val="002D22D4"/>
    <w:rsid w:val="002D6632"/>
    <w:rsid w:val="002E1F9C"/>
    <w:rsid w:val="002F3988"/>
    <w:rsid w:val="003023AF"/>
    <w:rsid w:val="003078BE"/>
    <w:rsid w:val="003125DA"/>
    <w:rsid w:val="00316186"/>
    <w:rsid w:val="0032355C"/>
    <w:rsid w:val="003248AC"/>
    <w:rsid w:val="00327DD4"/>
    <w:rsid w:val="00333D7E"/>
    <w:rsid w:val="0033761E"/>
    <w:rsid w:val="00341100"/>
    <w:rsid w:val="00345047"/>
    <w:rsid w:val="00350353"/>
    <w:rsid w:val="0035092C"/>
    <w:rsid w:val="00351B4E"/>
    <w:rsid w:val="00355D86"/>
    <w:rsid w:val="00357940"/>
    <w:rsid w:val="003601A9"/>
    <w:rsid w:val="00363773"/>
    <w:rsid w:val="003667BE"/>
    <w:rsid w:val="00371DF4"/>
    <w:rsid w:val="00373767"/>
    <w:rsid w:val="0037513B"/>
    <w:rsid w:val="00383413"/>
    <w:rsid w:val="003856DC"/>
    <w:rsid w:val="00385E7A"/>
    <w:rsid w:val="003866DF"/>
    <w:rsid w:val="00390417"/>
    <w:rsid w:val="003B19FA"/>
    <w:rsid w:val="003D138B"/>
    <w:rsid w:val="003E25AB"/>
    <w:rsid w:val="003E6299"/>
    <w:rsid w:val="003E7081"/>
    <w:rsid w:val="003F7036"/>
    <w:rsid w:val="0040418E"/>
    <w:rsid w:val="00407BB7"/>
    <w:rsid w:val="00414EE0"/>
    <w:rsid w:val="00417CE5"/>
    <w:rsid w:val="004235EB"/>
    <w:rsid w:val="00424445"/>
    <w:rsid w:val="00432AD6"/>
    <w:rsid w:val="00432DE3"/>
    <w:rsid w:val="00445197"/>
    <w:rsid w:val="004508F0"/>
    <w:rsid w:val="00453855"/>
    <w:rsid w:val="00455923"/>
    <w:rsid w:val="00460092"/>
    <w:rsid w:val="00463E72"/>
    <w:rsid w:val="004641CB"/>
    <w:rsid w:val="004666C4"/>
    <w:rsid w:val="00466A7E"/>
    <w:rsid w:val="00470CFA"/>
    <w:rsid w:val="0047355B"/>
    <w:rsid w:val="004745D4"/>
    <w:rsid w:val="00481E86"/>
    <w:rsid w:val="00483C80"/>
    <w:rsid w:val="00486908"/>
    <w:rsid w:val="004A3360"/>
    <w:rsid w:val="004B192B"/>
    <w:rsid w:val="004B451B"/>
    <w:rsid w:val="004C23DD"/>
    <w:rsid w:val="004C294B"/>
    <w:rsid w:val="004C49C7"/>
    <w:rsid w:val="004C66C4"/>
    <w:rsid w:val="004C7447"/>
    <w:rsid w:val="004D03A9"/>
    <w:rsid w:val="004D1534"/>
    <w:rsid w:val="004D6B64"/>
    <w:rsid w:val="004E25B3"/>
    <w:rsid w:val="004E3D70"/>
    <w:rsid w:val="004E5826"/>
    <w:rsid w:val="005056AC"/>
    <w:rsid w:val="0050680F"/>
    <w:rsid w:val="0052680B"/>
    <w:rsid w:val="00535284"/>
    <w:rsid w:val="005467B6"/>
    <w:rsid w:val="00546DF6"/>
    <w:rsid w:val="00555FE6"/>
    <w:rsid w:val="00564CA6"/>
    <w:rsid w:val="00564EF2"/>
    <w:rsid w:val="0057162A"/>
    <w:rsid w:val="00580051"/>
    <w:rsid w:val="005905AC"/>
    <w:rsid w:val="00590BC0"/>
    <w:rsid w:val="005C17FB"/>
    <w:rsid w:val="005D00AC"/>
    <w:rsid w:val="005D1776"/>
    <w:rsid w:val="005D5840"/>
    <w:rsid w:val="005E6693"/>
    <w:rsid w:val="005F369F"/>
    <w:rsid w:val="006039FE"/>
    <w:rsid w:val="00632CE2"/>
    <w:rsid w:val="006414AB"/>
    <w:rsid w:val="00643037"/>
    <w:rsid w:val="006452FB"/>
    <w:rsid w:val="0067270D"/>
    <w:rsid w:val="00680E9F"/>
    <w:rsid w:val="0068156D"/>
    <w:rsid w:val="006844C5"/>
    <w:rsid w:val="0069407C"/>
    <w:rsid w:val="006A1FBA"/>
    <w:rsid w:val="006A595A"/>
    <w:rsid w:val="006A6F1F"/>
    <w:rsid w:val="006A7E80"/>
    <w:rsid w:val="006B1DFD"/>
    <w:rsid w:val="006C0BC2"/>
    <w:rsid w:val="006C37A2"/>
    <w:rsid w:val="006D4540"/>
    <w:rsid w:val="006D797A"/>
    <w:rsid w:val="006E3C48"/>
    <w:rsid w:val="006E6796"/>
    <w:rsid w:val="006F6B68"/>
    <w:rsid w:val="00704845"/>
    <w:rsid w:val="007077D8"/>
    <w:rsid w:val="00717BF6"/>
    <w:rsid w:val="00726518"/>
    <w:rsid w:val="00726B71"/>
    <w:rsid w:val="00732DA4"/>
    <w:rsid w:val="00745A58"/>
    <w:rsid w:val="00746BB0"/>
    <w:rsid w:val="00755A6A"/>
    <w:rsid w:val="0076514D"/>
    <w:rsid w:val="00771D60"/>
    <w:rsid w:val="007749C8"/>
    <w:rsid w:val="00780FE9"/>
    <w:rsid w:val="007907CC"/>
    <w:rsid w:val="00793667"/>
    <w:rsid w:val="007A4B82"/>
    <w:rsid w:val="007B1B72"/>
    <w:rsid w:val="007B508F"/>
    <w:rsid w:val="007C1789"/>
    <w:rsid w:val="007C26BE"/>
    <w:rsid w:val="007C4AF2"/>
    <w:rsid w:val="007D1527"/>
    <w:rsid w:val="007D4ED9"/>
    <w:rsid w:val="007D5E06"/>
    <w:rsid w:val="007E033D"/>
    <w:rsid w:val="007E0B83"/>
    <w:rsid w:val="007E16CA"/>
    <w:rsid w:val="007E289E"/>
    <w:rsid w:val="007E3E5F"/>
    <w:rsid w:val="007E55A9"/>
    <w:rsid w:val="007F1FEC"/>
    <w:rsid w:val="007F6C2F"/>
    <w:rsid w:val="0080003C"/>
    <w:rsid w:val="0082667E"/>
    <w:rsid w:val="00833715"/>
    <w:rsid w:val="008349F9"/>
    <w:rsid w:val="00834B46"/>
    <w:rsid w:val="00837673"/>
    <w:rsid w:val="00845B89"/>
    <w:rsid w:val="0085124A"/>
    <w:rsid w:val="00853C17"/>
    <w:rsid w:val="008575E9"/>
    <w:rsid w:val="0086098A"/>
    <w:rsid w:val="008622D1"/>
    <w:rsid w:val="008A245F"/>
    <w:rsid w:val="008A5149"/>
    <w:rsid w:val="008A549D"/>
    <w:rsid w:val="008B684E"/>
    <w:rsid w:val="008C0DD1"/>
    <w:rsid w:val="008D05EC"/>
    <w:rsid w:val="008D270F"/>
    <w:rsid w:val="008D4361"/>
    <w:rsid w:val="008F6A62"/>
    <w:rsid w:val="0090009B"/>
    <w:rsid w:val="00901123"/>
    <w:rsid w:val="00902D8A"/>
    <w:rsid w:val="00905A0C"/>
    <w:rsid w:val="00922DF2"/>
    <w:rsid w:val="009233D7"/>
    <w:rsid w:val="00923A7C"/>
    <w:rsid w:val="009338A7"/>
    <w:rsid w:val="00936D2C"/>
    <w:rsid w:val="00945E39"/>
    <w:rsid w:val="00947AAA"/>
    <w:rsid w:val="009550C4"/>
    <w:rsid w:val="00957BAB"/>
    <w:rsid w:val="00957CA5"/>
    <w:rsid w:val="00962C59"/>
    <w:rsid w:val="00966169"/>
    <w:rsid w:val="00967A63"/>
    <w:rsid w:val="00970813"/>
    <w:rsid w:val="0097088F"/>
    <w:rsid w:val="00995E5B"/>
    <w:rsid w:val="009964B7"/>
    <w:rsid w:val="009A2672"/>
    <w:rsid w:val="009A2D7D"/>
    <w:rsid w:val="009A7C84"/>
    <w:rsid w:val="009B3014"/>
    <w:rsid w:val="009B3A9F"/>
    <w:rsid w:val="009B6797"/>
    <w:rsid w:val="009B7BC6"/>
    <w:rsid w:val="009C1D31"/>
    <w:rsid w:val="009C52CC"/>
    <w:rsid w:val="009C5522"/>
    <w:rsid w:val="009C5E53"/>
    <w:rsid w:val="009C6A5F"/>
    <w:rsid w:val="009D0129"/>
    <w:rsid w:val="009D4D4F"/>
    <w:rsid w:val="009D4DB8"/>
    <w:rsid w:val="009D5952"/>
    <w:rsid w:val="009E0C91"/>
    <w:rsid w:val="009E4F12"/>
    <w:rsid w:val="009E66AF"/>
    <w:rsid w:val="00A1019A"/>
    <w:rsid w:val="00A20ADE"/>
    <w:rsid w:val="00A243AF"/>
    <w:rsid w:val="00A26C86"/>
    <w:rsid w:val="00A30CAE"/>
    <w:rsid w:val="00A445EA"/>
    <w:rsid w:val="00A4575D"/>
    <w:rsid w:val="00A4775A"/>
    <w:rsid w:val="00A477C9"/>
    <w:rsid w:val="00A55BC7"/>
    <w:rsid w:val="00A627E0"/>
    <w:rsid w:val="00A70542"/>
    <w:rsid w:val="00A730B0"/>
    <w:rsid w:val="00A74342"/>
    <w:rsid w:val="00A84954"/>
    <w:rsid w:val="00A97A6D"/>
    <w:rsid w:val="00AA1872"/>
    <w:rsid w:val="00AA26F6"/>
    <w:rsid w:val="00AA433D"/>
    <w:rsid w:val="00AA45BD"/>
    <w:rsid w:val="00AB23D8"/>
    <w:rsid w:val="00AB57BD"/>
    <w:rsid w:val="00AC11F9"/>
    <w:rsid w:val="00AC2DCC"/>
    <w:rsid w:val="00AD54F7"/>
    <w:rsid w:val="00AD7690"/>
    <w:rsid w:val="00AE49FD"/>
    <w:rsid w:val="00AE5ED8"/>
    <w:rsid w:val="00AE7DBF"/>
    <w:rsid w:val="00AF39E7"/>
    <w:rsid w:val="00B05B55"/>
    <w:rsid w:val="00B06A6C"/>
    <w:rsid w:val="00B23F1D"/>
    <w:rsid w:val="00B26897"/>
    <w:rsid w:val="00B30A54"/>
    <w:rsid w:val="00B323D7"/>
    <w:rsid w:val="00B34DA4"/>
    <w:rsid w:val="00B364F0"/>
    <w:rsid w:val="00B366E2"/>
    <w:rsid w:val="00B54DE3"/>
    <w:rsid w:val="00B6474C"/>
    <w:rsid w:val="00B6660A"/>
    <w:rsid w:val="00B75EC3"/>
    <w:rsid w:val="00B82627"/>
    <w:rsid w:val="00B84BC5"/>
    <w:rsid w:val="00B90296"/>
    <w:rsid w:val="00B9168C"/>
    <w:rsid w:val="00B91F79"/>
    <w:rsid w:val="00BB24D4"/>
    <w:rsid w:val="00BC2AE9"/>
    <w:rsid w:val="00BD21DA"/>
    <w:rsid w:val="00BD7CA0"/>
    <w:rsid w:val="00BF1195"/>
    <w:rsid w:val="00C07BD4"/>
    <w:rsid w:val="00C215EB"/>
    <w:rsid w:val="00C3081C"/>
    <w:rsid w:val="00C31B19"/>
    <w:rsid w:val="00C34496"/>
    <w:rsid w:val="00C4088E"/>
    <w:rsid w:val="00C413D4"/>
    <w:rsid w:val="00C45734"/>
    <w:rsid w:val="00C53064"/>
    <w:rsid w:val="00C54061"/>
    <w:rsid w:val="00C7125C"/>
    <w:rsid w:val="00C73E0A"/>
    <w:rsid w:val="00C746C8"/>
    <w:rsid w:val="00C75445"/>
    <w:rsid w:val="00C75A3A"/>
    <w:rsid w:val="00C7676D"/>
    <w:rsid w:val="00C767EB"/>
    <w:rsid w:val="00C76918"/>
    <w:rsid w:val="00C81500"/>
    <w:rsid w:val="00C83F76"/>
    <w:rsid w:val="00C90842"/>
    <w:rsid w:val="00C913A6"/>
    <w:rsid w:val="00C97083"/>
    <w:rsid w:val="00CA3C5B"/>
    <w:rsid w:val="00CA6A01"/>
    <w:rsid w:val="00CB081E"/>
    <w:rsid w:val="00CB40CF"/>
    <w:rsid w:val="00CC6608"/>
    <w:rsid w:val="00CC7DD0"/>
    <w:rsid w:val="00CD7A83"/>
    <w:rsid w:val="00CE31DC"/>
    <w:rsid w:val="00CE4753"/>
    <w:rsid w:val="00CF17CB"/>
    <w:rsid w:val="00CF47E9"/>
    <w:rsid w:val="00CF72D5"/>
    <w:rsid w:val="00D0103E"/>
    <w:rsid w:val="00D04B82"/>
    <w:rsid w:val="00D05BDB"/>
    <w:rsid w:val="00D07FAE"/>
    <w:rsid w:val="00D22406"/>
    <w:rsid w:val="00D2531C"/>
    <w:rsid w:val="00D27F2A"/>
    <w:rsid w:val="00D33B2C"/>
    <w:rsid w:val="00D37C8C"/>
    <w:rsid w:val="00D453D3"/>
    <w:rsid w:val="00D45B65"/>
    <w:rsid w:val="00D46C8F"/>
    <w:rsid w:val="00D509CF"/>
    <w:rsid w:val="00D51CA6"/>
    <w:rsid w:val="00D547CD"/>
    <w:rsid w:val="00D558FB"/>
    <w:rsid w:val="00D64064"/>
    <w:rsid w:val="00D70550"/>
    <w:rsid w:val="00D70C07"/>
    <w:rsid w:val="00D819DE"/>
    <w:rsid w:val="00D87DAF"/>
    <w:rsid w:val="00D916D8"/>
    <w:rsid w:val="00D9200E"/>
    <w:rsid w:val="00DA19A6"/>
    <w:rsid w:val="00DA34DC"/>
    <w:rsid w:val="00DB25DE"/>
    <w:rsid w:val="00DC3684"/>
    <w:rsid w:val="00DC42E4"/>
    <w:rsid w:val="00DC5A42"/>
    <w:rsid w:val="00DD2189"/>
    <w:rsid w:val="00DD30BB"/>
    <w:rsid w:val="00DE2E6F"/>
    <w:rsid w:val="00DE3F28"/>
    <w:rsid w:val="00E03B03"/>
    <w:rsid w:val="00E07AB3"/>
    <w:rsid w:val="00E120B7"/>
    <w:rsid w:val="00E17B39"/>
    <w:rsid w:val="00E214E3"/>
    <w:rsid w:val="00E403C2"/>
    <w:rsid w:val="00E41ADF"/>
    <w:rsid w:val="00E42471"/>
    <w:rsid w:val="00E4694B"/>
    <w:rsid w:val="00E46A66"/>
    <w:rsid w:val="00E5487E"/>
    <w:rsid w:val="00E613A6"/>
    <w:rsid w:val="00E66C9C"/>
    <w:rsid w:val="00E72337"/>
    <w:rsid w:val="00E836B6"/>
    <w:rsid w:val="00E84E7F"/>
    <w:rsid w:val="00E954D8"/>
    <w:rsid w:val="00E95BA9"/>
    <w:rsid w:val="00E95BF9"/>
    <w:rsid w:val="00EB4240"/>
    <w:rsid w:val="00EC1361"/>
    <w:rsid w:val="00EC40B2"/>
    <w:rsid w:val="00EC663E"/>
    <w:rsid w:val="00EC745A"/>
    <w:rsid w:val="00ED0172"/>
    <w:rsid w:val="00ED321A"/>
    <w:rsid w:val="00ED4337"/>
    <w:rsid w:val="00ED6365"/>
    <w:rsid w:val="00ED6772"/>
    <w:rsid w:val="00ED6903"/>
    <w:rsid w:val="00EE1BCD"/>
    <w:rsid w:val="00EE67A2"/>
    <w:rsid w:val="00EF2327"/>
    <w:rsid w:val="00EF45B0"/>
    <w:rsid w:val="00EF58CD"/>
    <w:rsid w:val="00F0511D"/>
    <w:rsid w:val="00F069EC"/>
    <w:rsid w:val="00F14227"/>
    <w:rsid w:val="00F14D64"/>
    <w:rsid w:val="00F232FE"/>
    <w:rsid w:val="00F26F58"/>
    <w:rsid w:val="00F27202"/>
    <w:rsid w:val="00F319F2"/>
    <w:rsid w:val="00F331A4"/>
    <w:rsid w:val="00F35D27"/>
    <w:rsid w:val="00F36B1C"/>
    <w:rsid w:val="00F37877"/>
    <w:rsid w:val="00F40F31"/>
    <w:rsid w:val="00F42BD7"/>
    <w:rsid w:val="00F43347"/>
    <w:rsid w:val="00F43B24"/>
    <w:rsid w:val="00F47624"/>
    <w:rsid w:val="00F50372"/>
    <w:rsid w:val="00F532EA"/>
    <w:rsid w:val="00F63C52"/>
    <w:rsid w:val="00F65633"/>
    <w:rsid w:val="00F72324"/>
    <w:rsid w:val="00F81319"/>
    <w:rsid w:val="00F975E7"/>
    <w:rsid w:val="00FA13DA"/>
    <w:rsid w:val="00FA432C"/>
    <w:rsid w:val="00FB0B9B"/>
    <w:rsid w:val="00FC11A4"/>
    <w:rsid w:val="00FC7C36"/>
    <w:rsid w:val="00FD5542"/>
    <w:rsid w:val="00FD6FD5"/>
    <w:rsid w:val="00FE2AC7"/>
    <w:rsid w:val="00FE63E6"/>
    <w:rsid w:val="00FF6A7D"/>
    <w:rsid w:val="0D044035"/>
    <w:rsid w:val="43CF84B3"/>
    <w:rsid w:val="4BE90EE8"/>
    <w:rsid w:val="77DBDA7B"/>
    <w:rsid w:val="79AE8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E2E208"/>
  <w15:docId w15:val="{28DCE197-56CF-474F-9B60-8AC640C6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2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uiPriority w:val="99"/>
    <w:rsid w:val="00CC6608"/>
    <w:pPr>
      <w:tabs>
        <w:tab w:val="right" w:pos="9360"/>
      </w:tabs>
      <w:jc w:val="center"/>
    </w:pPr>
    <w:rPr>
      <w:rFonts w:ascii="Arial" w:hAnsi="Arial"/>
      <w:b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CC660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2158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408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2BD7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HeaderChar"/>
    <w:uiPriority w:val="99"/>
    <w:unhideWhenUsed/>
    <w:rsid w:val="00B30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A54"/>
  </w:style>
  <w:style w:type="paragraph" w:styleId="Footer">
    <w:name w:val="footer"/>
    <w:basedOn w:val="Normal"/>
    <w:link w:val="FooterChar"/>
    <w:uiPriority w:val="99"/>
    <w:unhideWhenUsed/>
    <w:rsid w:val="00B30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A54"/>
  </w:style>
  <w:style w:type="character" w:styleId="FollowedHyperlink">
    <w:name w:val="FollowedHyperlink"/>
    <w:basedOn w:val="DefaultParagraphFont"/>
    <w:uiPriority w:val="99"/>
    <w:semiHidden/>
    <w:unhideWhenUsed/>
    <w:rsid w:val="00FB0B9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B9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cd3333-7d1c-4e11-a337-aca35a3569ca">
      <Terms xmlns="http://schemas.microsoft.com/office/infopath/2007/PartnerControls"/>
    </lcf76f155ced4ddcb4097134ff3c332f>
    <TaxCatchAll xmlns="3eba2452-e049-4f06-aa9b-cee21830e70b" xsi:nil="true"/>
    <MigrationWizIdDocumentLibraryPermissions xmlns="aecd3333-7d1c-4e11-a337-aca35a3569ca" xsi:nil="true"/>
    <MigrationWizId xmlns="aecd3333-7d1c-4e11-a337-aca35a3569ca" xsi:nil="true"/>
    <MigrationWizIdPermissions xmlns="aecd3333-7d1c-4e11-a337-aca35a3569ca" xsi:nil="true"/>
    <MigrationWizIdSecurityGroups xmlns="aecd3333-7d1c-4e11-a337-aca35a3569ca" xsi:nil="true"/>
    <MigrationWizIdPermissionLevels xmlns="aecd3333-7d1c-4e11-a337-aca35a3569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FBE710F3AFD44A604681C52818DDE" ma:contentTypeVersion="22" ma:contentTypeDescription="Create a new document." ma:contentTypeScope="" ma:versionID="318c70faa8ac0cca6d6fef4558198f2f">
  <xsd:schema xmlns:xsd="http://www.w3.org/2001/XMLSchema" xmlns:xs="http://www.w3.org/2001/XMLSchema" xmlns:p="http://schemas.microsoft.com/office/2006/metadata/properties" xmlns:ns2="aecd3333-7d1c-4e11-a337-aca35a3569ca" xmlns:ns3="3eba2452-e049-4f06-aa9b-cee21830e70b" targetNamespace="http://schemas.microsoft.com/office/2006/metadata/properties" ma:root="true" ma:fieldsID="ccf4baaa7c6fc7a3e9c739bcb278b588" ns2:_="" ns3:_="">
    <xsd:import namespace="aecd3333-7d1c-4e11-a337-aca35a3569ca"/>
    <xsd:import namespace="3eba2452-e049-4f06-aa9b-cee21830e70b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d3333-7d1c-4e11-a337-aca35a3569ca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ca5ba06-0cda-4acb-8c2a-b68a363565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a2452-e049-4f06-aa9b-cee21830e70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a1675e5-f358-454f-868d-3a085f0fce19}" ma:internalName="TaxCatchAll" ma:showField="CatchAllData" ma:web="3eba2452-e049-4f06-aa9b-cee21830e7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B6B762-ECAC-4D4D-A099-E01AAFAAC2A8}">
  <ds:schemaRefs>
    <ds:schemaRef ds:uri="http://schemas.microsoft.com/office/2006/metadata/properties"/>
    <ds:schemaRef ds:uri="http://schemas.microsoft.com/office/infopath/2007/PartnerControls"/>
    <ds:schemaRef ds:uri="28b7a7cd-046f-4fc2-ab7a-486af02fb7c1"/>
    <ds:schemaRef ds:uri="7665f82d-57fb-4351-8ce5-5285f1287899"/>
  </ds:schemaRefs>
</ds:datastoreItem>
</file>

<file path=customXml/itemProps2.xml><?xml version="1.0" encoding="utf-8"?>
<ds:datastoreItem xmlns:ds="http://schemas.openxmlformats.org/officeDocument/2006/customXml" ds:itemID="{D1C45B30-FF36-4585-8D7E-42BDD5A585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AB1588-F29E-472B-8443-BB17294C53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2312</Words>
  <Characters>13180</Characters>
  <Application>Microsoft Office Word</Application>
  <DocSecurity>0</DocSecurity>
  <Lines>109</Lines>
  <Paragraphs>30</Paragraphs>
  <ScaleCrop>false</ScaleCrop>
  <Company/>
  <LinksUpToDate>false</LinksUpToDate>
  <CharactersWithSpaces>15462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Note: This guide specification should not be included entirely “as-is”</dc:title>
  <dc:subject/>
  <dc:creator>Owner</dc:creator>
  <cp:keywords/>
  <cp:lastModifiedBy>Michael Klotthor</cp:lastModifiedBy>
  <cp:revision>262</cp:revision>
  <cp:lastPrinted>2017-05-17T12:06:00Z</cp:lastPrinted>
  <dcterms:created xsi:type="dcterms:W3CDTF">2017-04-11T15:39:00Z</dcterms:created>
  <dcterms:modified xsi:type="dcterms:W3CDTF">2023-04-10T13:33:00Z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0x0101001D7FBE710F3AFD44A604681C52818DDE</vt:lpwstr>
  </property>
  <property fmtid="{D5CDD505-2E9C-101B-9397-08002B2CF9AE}" pid="3" name="MediaServiceImageTags">
    <vt:lpwstr/>
  </property>
</Properties>
</file>